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41" w:rsidRDefault="00E54541" w:rsidP="00E54541">
      <w:pPr>
        <w:ind w:firstLine="880"/>
        <w:jc w:val="center"/>
        <w:rPr>
          <w:rFonts w:ascii="方正小标宋简体" w:eastAsia="方正小标宋简体" w:hAnsi="宋体" w:cs="Arial" w:hint="eastAsia"/>
          <w:bCs/>
          <w:sz w:val="44"/>
          <w:szCs w:val="44"/>
        </w:rPr>
      </w:pPr>
      <w:r w:rsidRPr="008C0C5E">
        <w:rPr>
          <w:rFonts w:ascii="方正小标宋简体" w:eastAsia="方正小标宋简体" w:hAnsi="宋体" w:cs="Arial" w:hint="eastAsia"/>
          <w:bCs/>
          <w:sz w:val="44"/>
          <w:szCs w:val="44"/>
        </w:rPr>
        <w:t>南昌市市场监督管理局2019年度</w:t>
      </w:r>
    </w:p>
    <w:p w:rsidR="00E54541" w:rsidRDefault="00E54541" w:rsidP="00E54541">
      <w:pPr>
        <w:ind w:firstLine="880"/>
        <w:jc w:val="center"/>
        <w:rPr>
          <w:rFonts w:ascii="方正小标宋简体" w:eastAsia="方正小标宋简体" w:hAnsi="宋体" w:cs="Arial" w:hint="eastAsia"/>
          <w:bCs/>
          <w:sz w:val="44"/>
          <w:szCs w:val="44"/>
        </w:rPr>
      </w:pPr>
      <w:r>
        <w:rPr>
          <w:rFonts w:ascii="黑体" w:eastAsia="黑体" w:hAnsi="黑体" w:cs="黑体" w:hint="eastAsia"/>
          <w:sz w:val="44"/>
          <w:szCs w:val="44"/>
        </w:rPr>
        <w:t>食品药品抽检工作经费</w:t>
      </w:r>
      <w:r>
        <w:rPr>
          <w:rFonts w:ascii="方正小标宋简体" w:eastAsia="方正小标宋简体" w:hAnsi="宋体" w:cs="Arial" w:hint="eastAsia"/>
          <w:bCs/>
          <w:sz w:val="44"/>
          <w:szCs w:val="44"/>
        </w:rPr>
        <w:t>支出绩效评价报告</w:t>
      </w:r>
    </w:p>
    <w:p w:rsidR="00E54541" w:rsidRDefault="00E54541" w:rsidP="00E54541">
      <w:pPr>
        <w:ind w:firstLine="640"/>
        <w:rPr>
          <w:rFonts w:ascii="黑体" w:eastAsia="黑体" w:hAnsi="宋体" w:cs="Arial" w:hint="eastAsia"/>
          <w:bCs/>
          <w:sz w:val="32"/>
          <w:szCs w:val="32"/>
        </w:rPr>
      </w:pPr>
    </w:p>
    <w:p w:rsidR="00E54541" w:rsidRDefault="00E54541" w:rsidP="00E54541">
      <w:pPr>
        <w:spacing w:line="600" w:lineRule="exact"/>
        <w:ind w:firstLine="640"/>
        <w:rPr>
          <w:rFonts w:ascii="黑体" w:eastAsia="黑体" w:hAnsi="黑体" w:cs="黑体" w:hint="eastAsia"/>
          <w:bCs/>
          <w:sz w:val="32"/>
          <w:szCs w:val="32"/>
          <w:u w:val="single"/>
        </w:rPr>
      </w:pPr>
      <w:r>
        <w:rPr>
          <w:rFonts w:ascii="黑体" w:eastAsia="黑体" w:hAnsi="宋体" w:cs="Arial" w:hint="eastAsia"/>
          <w:bCs/>
          <w:sz w:val="32"/>
          <w:szCs w:val="32"/>
        </w:rPr>
        <w:t>项目名称：</w:t>
      </w:r>
      <w:r>
        <w:rPr>
          <w:rFonts w:ascii="黑体" w:eastAsia="黑体" w:hAnsi="黑体" w:cs="黑体" w:hint="eastAsia"/>
          <w:bCs/>
          <w:sz w:val="32"/>
          <w:szCs w:val="32"/>
          <w:u w:val="single"/>
        </w:rPr>
        <w:t xml:space="preserve"> 南昌市食品药品抽检工作经费                                              </w:t>
      </w:r>
    </w:p>
    <w:p w:rsidR="00E54541" w:rsidRDefault="00E54541" w:rsidP="00E54541">
      <w:pPr>
        <w:spacing w:line="600" w:lineRule="exact"/>
        <w:ind w:firstLine="640"/>
        <w:rPr>
          <w:rFonts w:ascii="黑体" w:eastAsia="黑体" w:hAnsi="宋体" w:cs="Arial" w:hint="eastAsia"/>
          <w:bCs/>
          <w:sz w:val="32"/>
          <w:szCs w:val="32"/>
        </w:rPr>
      </w:pPr>
    </w:p>
    <w:p w:rsidR="00E54541" w:rsidRDefault="00E54541" w:rsidP="00E54541">
      <w:pPr>
        <w:spacing w:line="600" w:lineRule="exact"/>
        <w:ind w:firstLine="640"/>
        <w:rPr>
          <w:rFonts w:ascii="黑体" w:eastAsia="黑体" w:hAnsi="宋体" w:cs="Arial" w:hint="eastAsia"/>
          <w:bCs/>
          <w:sz w:val="32"/>
          <w:szCs w:val="32"/>
        </w:rPr>
      </w:pPr>
      <w:r>
        <w:rPr>
          <w:rFonts w:ascii="黑体" w:eastAsia="黑体" w:hAnsi="宋体" w:cs="Arial" w:hint="eastAsia"/>
          <w:bCs/>
          <w:sz w:val="32"/>
          <w:szCs w:val="32"/>
        </w:rPr>
        <w:t>项目类别：</w:t>
      </w:r>
      <w:r>
        <w:rPr>
          <w:rFonts w:ascii="黑体" w:eastAsia="黑体" w:hAnsi="黑体" w:cs="黑体" w:hint="eastAsia"/>
          <w:bCs/>
          <w:sz w:val="32"/>
          <w:szCs w:val="32"/>
          <w:u w:val="single"/>
        </w:rPr>
        <w:t xml:space="preserve">  </w:t>
      </w:r>
      <w:r w:rsidR="0040328E" w:rsidRPr="0040328E">
        <w:rPr>
          <w:rFonts w:ascii="黑体" w:eastAsia="黑体" w:hAnsi="黑体" w:cs="黑体" w:hint="eastAsia"/>
          <w:bCs/>
          <w:sz w:val="32"/>
          <w:szCs w:val="32"/>
          <w:u w:val="single"/>
        </w:rPr>
        <w:t>社会发展性</w:t>
      </w:r>
      <w:r>
        <w:rPr>
          <w:rFonts w:ascii="黑体" w:eastAsia="黑体" w:hAnsi="黑体" w:cs="黑体" w:hint="eastAsia"/>
          <w:bCs/>
          <w:sz w:val="32"/>
          <w:szCs w:val="32"/>
          <w:u w:val="single"/>
        </w:rPr>
        <w:t xml:space="preserve">                                             </w:t>
      </w:r>
    </w:p>
    <w:p w:rsidR="00E54541" w:rsidRDefault="00E54541" w:rsidP="00E54541">
      <w:pPr>
        <w:spacing w:line="600" w:lineRule="exact"/>
        <w:ind w:firstLine="640"/>
        <w:rPr>
          <w:rFonts w:ascii="黑体" w:eastAsia="黑体" w:hAnsi="宋体" w:cs="Arial" w:hint="eastAsia"/>
          <w:bCs/>
          <w:sz w:val="32"/>
          <w:szCs w:val="32"/>
        </w:rPr>
      </w:pPr>
    </w:p>
    <w:p w:rsidR="00E54541" w:rsidRDefault="00E54541" w:rsidP="00E54541">
      <w:pPr>
        <w:spacing w:line="600" w:lineRule="exact"/>
        <w:ind w:firstLine="640"/>
        <w:rPr>
          <w:rFonts w:ascii="黑体" w:eastAsia="黑体" w:hAnsi="宋体" w:cs="Arial" w:hint="eastAsia"/>
          <w:bCs/>
          <w:sz w:val="32"/>
          <w:szCs w:val="32"/>
        </w:rPr>
      </w:pPr>
      <w:r>
        <w:rPr>
          <w:rFonts w:ascii="黑体" w:eastAsia="黑体" w:hAnsi="宋体" w:cs="Arial" w:hint="eastAsia"/>
          <w:bCs/>
          <w:sz w:val="32"/>
          <w:szCs w:val="32"/>
        </w:rPr>
        <w:t>实施单位：</w:t>
      </w:r>
      <w:r>
        <w:rPr>
          <w:rFonts w:ascii="黑体" w:eastAsia="黑体" w:hAnsi="黑体" w:cs="黑体" w:hint="eastAsia"/>
          <w:bCs/>
          <w:sz w:val="32"/>
          <w:szCs w:val="32"/>
          <w:u w:val="single"/>
        </w:rPr>
        <w:t xml:space="preserve">  南昌市食品药品检验所                                             </w:t>
      </w:r>
    </w:p>
    <w:p w:rsidR="00E54541" w:rsidRDefault="00E54541" w:rsidP="00E54541">
      <w:pPr>
        <w:spacing w:line="600" w:lineRule="exact"/>
        <w:ind w:firstLine="640"/>
        <w:rPr>
          <w:rFonts w:ascii="黑体" w:eastAsia="黑体" w:hAnsi="宋体" w:cs="Arial" w:hint="eastAsia"/>
          <w:bCs/>
          <w:sz w:val="32"/>
          <w:szCs w:val="32"/>
        </w:rPr>
      </w:pPr>
    </w:p>
    <w:p w:rsidR="00C662E9" w:rsidRPr="008C0C5E" w:rsidRDefault="00C662E9" w:rsidP="00C662E9">
      <w:pPr>
        <w:spacing w:line="600" w:lineRule="exact"/>
        <w:ind w:firstLine="640"/>
        <w:rPr>
          <w:rFonts w:ascii="黑体" w:eastAsia="黑体" w:hAnsi="宋体" w:cs="Arial" w:hint="eastAsia"/>
          <w:bCs/>
          <w:sz w:val="32"/>
          <w:szCs w:val="32"/>
        </w:rPr>
      </w:pPr>
      <w:r w:rsidRPr="008C0C5E">
        <w:rPr>
          <w:rFonts w:ascii="黑体" w:eastAsia="黑体" w:hAnsi="宋体" w:cs="Arial" w:hint="eastAsia"/>
          <w:bCs/>
          <w:sz w:val="32"/>
          <w:szCs w:val="32"/>
        </w:rPr>
        <w:t>主管部门：</w:t>
      </w:r>
      <w:r w:rsidRPr="008C0C5E">
        <w:rPr>
          <w:rFonts w:ascii="黑体" w:eastAsia="黑体" w:hAnsi="黑体" w:cs="黑体" w:hint="eastAsia"/>
          <w:bCs/>
          <w:sz w:val="32"/>
          <w:szCs w:val="32"/>
          <w:u w:val="single"/>
        </w:rPr>
        <w:t xml:space="preserve">  南昌市市场监督管理局            </w:t>
      </w:r>
      <w:r>
        <w:rPr>
          <w:rFonts w:ascii="黑体" w:eastAsia="黑体" w:hAnsi="黑体" w:cs="黑体" w:hint="eastAsia"/>
          <w:bCs/>
          <w:sz w:val="32"/>
          <w:szCs w:val="32"/>
          <w:u w:val="single"/>
        </w:rPr>
        <w:t xml:space="preserve"> </w:t>
      </w:r>
      <w:r w:rsidRPr="008C0C5E">
        <w:rPr>
          <w:rFonts w:ascii="黑体" w:eastAsia="黑体" w:hAnsi="黑体" w:cs="黑体" w:hint="eastAsia"/>
          <w:bCs/>
          <w:sz w:val="32"/>
          <w:szCs w:val="32"/>
          <w:u w:val="single"/>
        </w:rPr>
        <w:t>（盖章）</w:t>
      </w:r>
    </w:p>
    <w:p w:rsidR="00C662E9" w:rsidRPr="008C0C5E" w:rsidRDefault="00C662E9" w:rsidP="00C662E9">
      <w:pPr>
        <w:spacing w:line="600" w:lineRule="exact"/>
        <w:ind w:firstLine="640"/>
        <w:rPr>
          <w:rFonts w:ascii="黑体" w:eastAsia="黑体" w:hAnsi="宋体" w:cs="Arial" w:hint="eastAsia"/>
          <w:bCs/>
          <w:sz w:val="32"/>
          <w:szCs w:val="32"/>
        </w:rPr>
      </w:pPr>
    </w:p>
    <w:p w:rsidR="00C662E9" w:rsidRPr="008C0C5E" w:rsidRDefault="00C662E9" w:rsidP="00C662E9">
      <w:pPr>
        <w:spacing w:line="600" w:lineRule="exact"/>
        <w:ind w:firstLine="640"/>
        <w:rPr>
          <w:rFonts w:ascii="黑体" w:eastAsia="黑体" w:hAnsi="宋体" w:cs="Arial" w:hint="eastAsia"/>
          <w:bCs/>
          <w:sz w:val="32"/>
          <w:szCs w:val="32"/>
        </w:rPr>
      </w:pPr>
      <w:r w:rsidRPr="008C0C5E">
        <w:rPr>
          <w:rFonts w:ascii="黑体" w:eastAsia="黑体" w:hAnsi="宋体" w:cs="Arial" w:hint="eastAsia"/>
          <w:bCs/>
          <w:sz w:val="32"/>
          <w:szCs w:val="32"/>
        </w:rPr>
        <w:t>评价机构：</w:t>
      </w:r>
      <w:r w:rsidRPr="008C0C5E">
        <w:rPr>
          <w:rFonts w:ascii="黑体" w:eastAsia="黑体" w:hAnsi="黑体" w:cs="黑体" w:hint="eastAsia"/>
          <w:bCs/>
          <w:sz w:val="32"/>
          <w:szCs w:val="32"/>
          <w:u w:val="single"/>
        </w:rPr>
        <w:t xml:space="preserve">  南昌市市场监督管理局  </w:t>
      </w:r>
      <w:r>
        <w:rPr>
          <w:rFonts w:ascii="黑体" w:eastAsia="黑体" w:hAnsi="黑体" w:cs="黑体" w:hint="eastAsia"/>
          <w:bCs/>
          <w:sz w:val="32"/>
          <w:szCs w:val="32"/>
          <w:u w:val="single"/>
        </w:rPr>
        <w:t xml:space="preserve">         </w:t>
      </w:r>
      <w:r w:rsidRPr="008C0C5E">
        <w:rPr>
          <w:rFonts w:ascii="黑体" w:eastAsia="黑体" w:hAnsi="黑体" w:cs="黑体" w:hint="eastAsia"/>
          <w:bCs/>
          <w:sz w:val="32"/>
          <w:szCs w:val="32"/>
          <w:u w:val="single"/>
        </w:rPr>
        <w:t>（盖章）</w:t>
      </w:r>
    </w:p>
    <w:p w:rsidR="00E54541" w:rsidRDefault="00E54541" w:rsidP="00E54541">
      <w:pPr>
        <w:spacing w:line="600" w:lineRule="exact"/>
        <w:ind w:firstLine="640"/>
        <w:rPr>
          <w:rFonts w:ascii="黑体" w:eastAsia="黑体" w:hAnsi="宋体" w:cs="Arial" w:hint="eastAsia"/>
          <w:bCs/>
          <w:sz w:val="32"/>
          <w:szCs w:val="32"/>
        </w:rPr>
      </w:pPr>
    </w:p>
    <w:p w:rsidR="00E54541" w:rsidRDefault="00E54541" w:rsidP="00E54541">
      <w:pPr>
        <w:spacing w:line="600" w:lineRule="exact"/>
        <w:ind w:firstLine="640"/>
        <w:rPr>
          <w:rFonts w:ascii="黑体" w:eastAsia="黑体" w:hAnsi="宋体" w:cs="Arial" w:hint="eastAsia"/>
          <w:bCs/>
          <w:sz w:val="32"/>
          <w:szCs w:val="32"/>
        </w:rPr>
      </w:pPr>
      <w:r>
        <w:rPr>
          <w:rFonts w:ascii="黑体" w:eastAsia="黑体" w:hAnsi="宋体" w:cs="Arial" w:hint="eastAsia"/>
          <w:bCs/>
          <w:sz w:val="32"/>
          <w:szCs w:val="32"/>
        </w:rPr>
        <w:t>评价年度：</w:t>
      </w:r>
      <w:r>
        <w:rPr>
          <w:rFonts w:ascii="黑体" w:eastAsia="黑体" w:hAnsi="黑体" w:cs="黑体" w:hint="eastAsia"/>
          <w:bCs/>
          <w:sz w:val="32"/>
          <w:szCs w:val="32"/>
          <w:u w:val="single"/>
        </w:rPr>
        <w:t xml:space="preserve">     2019                                          </w:t>
      </w:r>
    </w:p>
    <w:p w:rsidR="00E54541" w:rsidRDefault="00E54541" w:rsidP="00E54541">
      <w:pPr>
        <w:ind w:firstLine="640"/>
        <w:rPr>
          <w:rFonts w:ascii="黑体" w:eastAsia="黑体" w:hAnsi="宋体" w:cs="Arial" w:hint="eastAsia"/>
          <w:bCs/>
          <w:sz w:val="32"/>
          <w:szCs w:val="32"/>
        </w:rPr>
      </w:pPr>
    </w:p>
    <w:p w:rsidR="00E54541" w:rsidRDefault="00E54541" w:rsidP="00E54541">
      <w:pPr>
        <w:ind w:firstLine="640"/>
        <w:jc w:val="center"/>
        <w:rPr>
          <w:rFonts w:ascii="黑体" w:eastAsia="黑体" w:hAnsi="宋体" w:cs="Arial" w:hint="eastAsia"/>
          <w:bCs/>
          <w:sz w:val="32"/>
          <w:szCs w:val="32"/>
        </w:rPr>
      </w:pPr>
    </w:p>
    <w:p w:rsidR="00E54541" w:rsidRDefault="00E54541" w:rsidP="00E54541">
      <w:pPr>
        <w:ind w:firstLine="640"/>
        <w:jc w:val="center"/>
        <w:rPr>
          <w:rFonts w:ascii="黑体" w:eastAsia="黑体" w:hAnsi="宋体" w:cs="Arial" w:hint="eastAsia"/>
          <w:bCs/>
          <w:sz w:val="32"/>
          <w:szCs w:val="32"/>
        </w:rPr>
      </w:pPr>
    </w:p>
    <w:p w:rsidR="00E54541" w:rsidRDefault="00E54541" w:rsidP="004D6ACA">
      <w:pPr>
        <w:ind w:firstLine="640"/>
        <w:jc w:val="center"/>
        <w:rPr>
          <w:rFonts w:ascii="黑体" w:eastAsia="黑体" w:hAnsi="宋体" w:cs="Arial" w:hint="eastAsia"/>
          <w:bCs/>
          <w:sz w:val="32"/>
          <w:szCs w:val="32"/>
        </w:rPr>
      </w:pPr>
      <w:r>
        <w:rPr>
          <w:rFonts w:ascii="黑体" w:eastAsia="黑体" w:hAnsi="宋体" w:cs="Arial" w:hint="eastAsia"/>
          <w:bCs/>
          <w:sz w:val="32"/>
          <w:szCs w:val="32"/>
        </w:rPr>
        <w:t xml:space="preserve">2020年 </w:t>
      </w:r>
      <w:r w:rsidR="004D6ACA">
        <w:rPr>
          <w:rFonts w:ascii="黑体" w:eastAsia="黑体" w:hAnsi="宋体" w:cs="Arial" w:hint="eastAsia"/>
          <w:bCs/>
          <w:sz w:val="32"/>
          <w:szCs w:val="32"/>
        </w:rPr>
        <w:t>5</w:t>
      </w:r>
      <w:r>
        <w:rPr>
          <w:rFonts w:ascii="黑体" w:eastAsia="黑体" w:hAnsi="宋体" w:cs="Arial" w:hint="eastAsia"/>
          <w:bCs/>
          <w:sz w:val="32"/>
          <w:szCs w:val="32"/>
        </w:rPr>
        <w:t xml:space="preserve">  月  2</w:t>
      </w:r>
      <w:r w:rsidR="004D6ACA">
        <w:rPr>
          <w:rFonts w:ascii="黑体" w:eastAsia="黑体" w:hAnsi="宋体" w:cs="Arial" w:hint="eastAsia"/>
          <w:bCs/>
          <w:sz w:val="32"/>
          <w:szCs w:val="32"/>
        </w:rPr>
        <w:t>0</w:t>
      </w:r>
      <w:r>
        <w:rPr>
          <w:rFonts w:ascii="黑体" w:eastAsia="黑体" w:hAnsi="宋体" w:cs="Arial" w:hint="eastAsia"/>
          <w:bCs/>
          <w:sz w:val="32"/>
          <w:szCs w:val="32"/>
        </w:rPr>
        <w:t xml:space="preserve">  日</w:t>
      </w:r>
    </w:p>
    <w:p w:rsidR="00E54541" w:rsidRDefault="00E54541" w:rsidP="00E54541">
      <w:pPr>
        <w:ind w:firstLine="640"/>
        <w:jc w:val="center"/>
        <w:rPr>
          <w:rFonts w:ascii="黑体" w:eastAsia="黑体" w:hAnsi="宋体" w:cs="Arial" w:hint="eastAsia"/>
          <w:bCs/>
          <w:sz w:val="32"/>
          <w:szCs w:val="32"/>
        </w:rPr>
      </w:pPr>
    </w:p>
    <w:p w:rsidR="004A3B57" w:rsidRDefault="00905276">
      <w:pPr>
        <w:pStyle w:val="1"/>
      </w:pPr>
      <w:r>
        <w:rPr>
          <w:rFonts w:hint="eastAsia"/>
        </w:rPr>
        <w:t>南昌市食品药品检验所</w:t>
      </w:r>
    </w:p>
    <w:p w:rsidR="004A3B57" w:rsidRDefault="00905276">
      <w:pPr>
        <w:pStyle w:val="1"/>
      </w:pPr>
      <w:r>
        <w:rPr>
          <w:rFonts w:hint="eastAsia"/>
        </w:rPr>
        <w:t>关于</w:t>
      </w:r>
      <w:r>
        <w:rPr>
          <w:rFonts w:hint="eastAsia"/>
        </w:rPr>
        <w:t>2019</w:t>
      </w:r>
      <w:r>
        <w:rPr>
          <w:rFonts w:hint="eastAsia"/>
        </w:rPr>
        <w:t>年度食品和药品监督检验工作</w:t>
      </w:r>
    </w:p>
    <w:p w:rsidR="004A3B57" w:rsidRDefault="00905276">
      <w:pPr>
        <w:pStyle w:val="1"/>
      </w:pPr>
      <w:r>
        <w:rPr>
          <w:rFonts w:hint="eastAsia"/>
        </w:rPr>
        <w:t>经费支出绩效评价报告</w:t>
      </w:r>
    </w:p>
    <w:p w:rsidR="004A3B57" w:rsidRDefault="004A3B57"/>
    <w:p w:rsidR="004A3B57" w:rsidRDefault="00905276">
      <w:r>
        <w:rPr>
          <w:rFonts w:hint="eastAsia"/>
        </w:rPr>
        <w:t>财政支出绩效评价是财政管理体制改革的重大课题，也是建设廉洁高效政府的关键措施。通过绩效评价，可以强化支出责任，优化资源配置，提高财政资金的使用效益。</w:t>
      </w:r>
    </w:p>
    <w:p w:rsidR="004A3B57" w:rsidRDefault="00905276">
      <w:bookmarkStart w:id="0" w:name="_Hlk6927664"/>
      <w:bookmarkStart w:id="1" w:name="_Hlk6928614"/>
      <w:r>
        <w:rPr>
          <w:rFonts w:hint="eastAsia"/>
        </w:rPr>
        <w:t>南昌市食品药品检验所</w:t>
      </w:r>
      <w:r>
        <w:rPr>
          <w:rFonts w:hint="eastAsia"/>
        </w:rPr>
        <w:t>2019</w:t>
      </w:r>
      <w:r>
        <w:rPr>
          <w:rFonts w:hint="eastAsia"/>
        </w:rPr>
        <w:t>年度食品和药品监督检验工作经费主要是为了</w:t>
      </w:r>
      <w:bookmarkEnd w:id="0"/>
      <w:r>
        <w:rPr>
          <w:rFonts w:hint="eastAsia"/>
        </w:rPr>
        <w:t>提供食品药品检验，为人民群众健康服务。</w:t>
      </w:r>
      <w:bookmarkEnd w:id="1"/>
    </w:p>
    <w:p w:rsidR="004A3B57" w:rsidRDefault="00905276">
      <w:r>
        <w:rPr>
          <w:rFonts w:hint="eastAsia"/>
        </w:rPr>
        <w:t>为深入贯彻落实《预算法》文件精神，认真履行全面实施绩效管理的“十九大”精神，强化预算支出责任，提高财政资金使用效益，根据《江西省人民政府关于全面推进预算绩效管理的实施意见》（赣府发</w:t>
      </w:r>
      <w:r>
        <w:rPr>
          <w:rFonts w:hint="eastAsia"/>
        </w:rPr>
        <w:t>[2013]8</w:t>
      </w:r>
      <w:r>
        <w:rPr>
          <w:rFonts w:hint="eastAsia"/>
        </w:rPr>
        <w:t>号）、《南昌市人民政府关于印发</w:t>
      </w:r>
      <w:r>
        <w:rPr>
          <w:rFonts w:hint="eastAsia"/>
        </w:rPr>
        <w:t>&lt;</w:t>
      </w:r>
      <w:r>
        <w:rPr>
          <w:rFonts w:hint="eastAsia"/>
        </w:rPr>
        <w:t>南昌市财政支出绩效评价管理办法</w:t>
      </w:r>
      <w:r>
        <w:rPr>
          <w:rFonts w:hint="eastAsia"/>
        </w:rPr>
        <w:t>&gt;</w:t>
      </w:r>
      <w:r>
        <w:rPr>
          <w:rFonts w:hint="eastAsia"/>
        </w:rPr>
        <w:t>（试行）的通知》（洪府发</w:t>
      </w:r>
      <w:r>
        <w:rPr>
          <w:rFonts w:hint="eastAsia"/>
        </w:rPr>
        <w:t>[2014]8</w:t>
      </w:r>
      <w:r>
        <w:rPr>
          <w:rFonts w:hint="eastAsia"/>
        </w:rPr>
        <w:t>号）、《南昌市财政局关于开展</w:t>
      </w:r>
      <w:r>
        <w:rPr>
          <w:rFonts w:hint="eastAsia"/>
        </w:rPr>
        <w:t>2019</w:t>
      </w:r>
      <w:r>
        <w:rPr>
          <w:rFonts w:hint="eastAsia"/>
        </w:rPr>
        <w:t>年度市级部门财政项目支出绩效评价工作的通知》（洪财办</w:t>
      </w:r>
      <w:r>
        <w:rPr>
          <w:rFonts w:hint="eastAsia"/>
        </w:rPr>
        <w:t>[20</w:t>
      </w:r>
      <w:r>
        <w:rPr>
          <w:rFonts w:hint="eastAsia"/>
        </w:rPr>
        <w:t>20</w:t>
      </w:r>
      <w:r>
        <w:rPr>
          <w:rFonts w:hint="eastAsia"/>
        </w:rPr>
        <w:t>]</w:t>
      </w:r>
      <w:r>
        <w:rPr>
          <w:rFonts w:hint="eastAsia"/>
        </w:rPr>
        <w:t>10</w:t>
      </w:r>
      <w:r>
        <w:rPr>
          <w:rFonts w:hint="eastAsia"/>
        </w:rPr>
        <w:t>号）等文件的要求，开展本次绩效评价工作。</w:t>
      </w:r>
    </w:p>
    <w:p w:rsidR="004A3B57" w:rsidRDefault="00905276">
      <w:pPr>
        <w:rPr>
          <w:rFonts w:ascii="仿宋" w:hAnsi="仿宋"/>
          <w:szCs w:val="28"/>
        </w:rPr>
      </w:pPr>
      <w:r>
        <w:rPr>
          <w:rFonts w:hint="eastAsia"/>
        </w:rPr>
        <w:t>为保证绩效自评工作依法依规、实事求是；确保数据真实准确、内容全面完整；</w:t>
      </w:r>
      <w:r>
        <w:rPr>
          <w:rFonts w:hint="eastAsia"/>
        </w:rPr>
        <w:t>防止弄虚作假、虚抬分数，南昌市市场监督管理局成立绩效评价工作领导小组对南昌市食品药品检验所</w:t>
      </w:r>
      <w:r>
        <w:rPr>
          <w:rFonts w:hint="eastAsia"/>
        </w:rPr>
        <w:t>2019</w:t>
      </w:r>
      <w:r>
        <w:rPr>
          <w:rFonts w:hint="eastAsia"/>
        </w:rPr>
        <w:t>年度食品和药品监</w:t>
      </w:r>
      <w:r>
        <w:rPr>
          <w:rFonts w:hint="eastAsia"/>
        </w:rPr>
        <w:lastRenderedPageBreak/>
        <w:t>督检验工作经费</w:t>
      </w:r>
      <w:r>
        <w:rPr>
          <w:rFonts w:hint="eastAsia"/>
        </w:rPr>
        <w:t>项目</w:t>
      </w:r>
      <w:r>
        <w:rPr>
          <w:rFonts w:hint="eastAsia"/>
        </w:rPr>
        <w:t>开展绩效自评工作。现将评价情况报告如下：</w:t>
      </w:r>
    </w:p>
    <w:p w:rsidR="004A3B57" w:rsidRDefault="00905276">
      <w:pPr>
        <w:pStyle w:val="2"/>
        <w:spacing w:before="156" w:after="156"/>
      </w:pPr>
      <w:bookmarkStart w:id="2" w:name="_Toc510971194"/>
      <w:r>
        <w:rPr>
          <w:rFonts w:hint="eastAsia"/>
        </w:rPr>
        <w:t>一、项目基本情况</w:t>
      </w:r>
      <w:bookmarkEnd w:id="2"/>
    </w:p>
    <w:p w:rsidR="004A3B57" w:rsidRDefault="00905276">
      <w:pPr>
        <w:pStyle w:val="3"/>
        <w:ind w:firstLine="562"/>
      </w:pPr>
      <w:r>
        <w:rPr>
          <w:rFonts w:hint="eastAsia"/>
        </w:rPr>
        <w:t>（一）项目概况</w:t>
      </w:r>
    </w:p>
    <w:p w:rsidR="004A3B57" w:rsidRDefault="00905276">
      <w:pPr>
        <w:pStyle w:val="3"/>
        <w:ind w:firstLine="562"/>
      </w:pPr>
      <w:bookmarkStart w:id="3" w:name="_Toc510971195"/>
      <w:r>
        <w:rPr>
          <w:rFonts w:hint="eastAsia"/>
        </w:rPr>
        <w:t>1.</w:t>
      </w:r>
      <w:bookmarkEnd w:id="3"/>
      <w:r>
        <w:rPr>
          <w:rFonts w:hint="eastAsia"/>
        </w:rPr>
        <w:t>立项背景</w:t>
      </w:r>
    </w:p>
    <w:p w:rsidR="004A3B57" w:rsidRDefault="00905276">
      <w:bookmarkStart w:id="4" w:name="_Toc510971197"/>
      <w:r>
        <w:rPr>
          <w:rFonts w:ascii="仿宋_GB2312" w:eastAsia="仿宋_GB2312" w:hAnsi="仿宋_GB2312" w:cs="仿宋_GB2312" w:hint="eastAsia"/>
          <w:szCs w:val="28"/>
        </w:rPr>
        <w:t>食品药品直接关系人民群众的身体健康和生命安全，关系千家万户的幸福安康，是最基本的民生问题，更是全面建成小康社会的重要标志。食品药品安全抽检是体现食药安全状况的晴雨表，是为保障人民群众饮食用药安全筑起的一道防火墙和过滤网。</w:t>
      </w:r>
      <w:r>
        <w:rPr>
          <w:rFonts w:ascii="仿宋_GB2312" w:eastAsia="仿宋_GB2312" w:hAnsi="仿宋_GB2312" w:cs="仿宋_GB2312" w:hint="eastAsia"/>
          <w:szCs w:val="28"/>
        </w:rPr>
        <w:t>根据</w:t>
      </w:r>
      <w:r>
        <w:rPr>
          <w:rFonts w:ascii="仿宋_GB2312" w:eastAsia="仿宋_GB2312" w:hAnsi="仿宋_GB2312" w:cs="仿宋_GB2312" w:hint="eastAsia"/>
          <w:szCs w:val="28"/>
        </w:rPr>
        <w:t>南昌市政府赋予我单位的职能，南昌市事业单位登记管理局核发的第</w:t>
      </w:r>
      <w:r>
        <w:rPr>
          <w:rFonts w:ascii="仿宋_GB2312" w:eastAsia="仿宋_GB2312" w:hAnsi="仿宋_GB2312" w:cs="仿宋_GB2312" w:hint="eastAsia"/>
          <w:szCs w:val="28"/>
        </w:rPr>
        <w:t>123</w:t>
      </w:r>
      <w:r>
        <w:rPr>
          <w:rFonts w:ascii="仿宋_GB2312" w:eastAsia="仿宋_GB2312" w:hAnsi="仿宋_GB2312" w:cs="仿宋_GB2312" w:hint="eastAsia"/>
          <w:szCs w:val="28"/>
        </w:rPr>
        <w:t>60100491103855B</w:t>
      </w:r>
      <w:r>
        <w:rPr>
          <w:rFonts w:ascii="仿宋_GB2312" w:eastAsia="仿宋_GB2312" w:hAnsi="仿宋_GB2312" w:cs="仿宋_GB2312" w:hint="eastAsia"/>
          <w:szCs w:val="28"/>
        </w:rPr>
        <w:t>号《事业单位法人证书》。我所的职能是提供食品药品检验，为人民群众健康服务</w:t>
      </w:r>
      <w:r>
        <w:rPr>
          <w:rFonts w:ascii="仿宋_GB2312" w:eastAsia="仿宋_GB2312" w:hAnsi="仿宋_GB2312" w:cs="仿宋_GB2312" w:hint="eastAsia"/>
          <w:szCs w:val="28"/>
        </w:rPr>
        <w:t>；</w:t>
      </w:r>
      <w:r>
        <w:rPr>
          <w:rFonts w:ascii="仿宋_GB2312" w:eastAsia="仿宋_GB2312" w:hAnsi="仿宋_GB2312" w:cs="仿宋_GB2312" w:hint="eastAsia"/>
          <w:szCs w:val="28"/>
        </w:rPr>
        <w:t>负责食品（含食品添加剂及食品相关产品）、保健食品、粮油产品、药品、化妆品、餐饮器具、生活饮用水、医疗器械、药品的包装材料和容器的检验；环境空气洁净等级检验检测；负责粮油质量监督检验；药品不良反应、医疗器械不良事件、化妆品不良反应、药物滥用监测及报告；相关科学研究</w:t>
      </w:r>
      <w:r>
        <w:rPr>
          <w:rFonts w:hint="eastAsia"/>
        </w:rPr>
        <w:t>，设立本项目。</w:t>
      </w:r>
    </w:p>
    <w:p w:rsidR="004A3B57" w:rsidRDefault="00905276">
      <w:pPr>
        <w:pStyle w:val="3"/>
        <w:ind w:firstLine="562"/>
      </w:pPr>
      <w:r>
        <w:rPr>
          <w:rFonts w:hint="eastAsia"/>
        </w:rPr>
        <w:t>2.</w:t>
      </w:r>
      <w:r>
        <w:rPr>
          <w:rFonts w:hint="eastAsia"/>
        </w:rPr>
        <w:t>立项目的</w:t>
      </w:r>
    </w:p>
    <w:bookmarkEnd w:id="4"/>
    <w:p w:rsidR="004A3B57" w:rsidRDefault="00905276">
      <w:r>
        <w:rPr>
          <w:rFonts w:hint="eastAsia"/>
        </w:rPr>
        <w:t>项目系其他食品药品检验工作，保障食品药品检验经费，为人民群众健康服务。工作经费是指我单位的预算工作经费。</w:t>
      </w:r>
    </w:p>
    <w:p w:rsidR="004A3B57" w:rsidRDefault="00905276">
      <w:pPr>
        <w:pStyle w:val="3"/>
        <w:ind w:firstLine="562"/>
      </w:pPr>
      <w:r>
        <w:rPr>
          <w:rFonts w:hint="eastAsia"/>
        </w:rPr>
        <w:t>3.</w:t>
      </w:r>
      <w:r>
        <w:rPr>
          <w:rFonts w:hint="eastAsia"/>
        </w:rPr>
        <w:t>项目内</w:t>
      </w:r>
      <w:r>
        <w:rPr>
          <w:rFonts w:hint="eastAsia"/>
        </w:rPr>
        <w:t>容、执行标准和实施期限</w:t>
      </w:r>
    </w:p>
    <w:p w:rsidR="004A3B57" w:rsidRDefault="00905276">
      <w:r>
        <w:rPr>
          <w:rFonts w:hint="eastAsia"/>
        </w:rPr>
        <w:t>⑴项目内容：</w:t>
      </w:r>
      <w:r>
        <w:rPr>
          <w:rFonts w:hint="eastAsia"/>
        </w:rPr>
        <w:t>其他食品药品检验工作，保障食品药品检验经费，为</w:t>
      </w:r>
      <w:r>
        <w:rPr>
          <w:rFonts w:hint="eastAsia"/>
        </w:rPr>
        <w:lastRenderedPageBreak/>
        <w:t>人民群众健康服务。</w:t>
      </w:r>
    </w:p>
    <w:p w:rsidR="004A3B57" w:rsidRDefault="00905276">
      <w:r>
        <w:rPr>
          <w:rFonts w:hint="eastAsia"/>
        </w:rPr>
        <w:t>⑵执行标准：以工作经费项目资金测算依据等文件要求为执行标准。</w:t>
      </w:r>
    </w:p>
    <w:p w:rsidR="004A3B57" w:rsidRDefault="00905276">
      <w:r>
        <w:rPr>
          <w:rFonts w:hint="eastAsia"/>
        </w:rPr>
        <w:t>⑶实施期限：</w:t>
      </w:r>
      <w:r>
        <w:rPr>
          <w:rFonts w:hint="eastAsia"/>
        </w:rPr>
        <w:t>2019</w:t>
      </w:r>
      <w:r>
        <w:rPr>
          <w:rFonts w:hint="eastAsia"/>
        </w:rPr>
        <w:t>年度完成本项目</w:t>
      </w:r>
      <w:r>
        <w:rPr>
          <w:rFonts w:hint="eastAsia"/>
        </w:rPr>
        <w:t>。</w:t>
      </w:r>
    </w:p>
    <w:p w:rsidR="004A3B57" w:rsidRDefault="00905276">
      <w:pPr>
        <w:pStyle w:val="3"/>
        <w:numPr>
          <w:ilvl w:val="0"/>
          <w:numId w:val="1"/>
        </w:numPr>
        <w:ind w:firstLine="562"/>
      </w:pPr>
      <w:r>
        <w:rPr>
          <w:rFonts w:hint="eastAsia"/>
        </w:rPr>
        <w:t>资金使用情况</w:t>
      </w:r>
    </w:p>
    <w:p w:rsidR="004A3B57" w:rsidRDefault="00905276">
      <w:r>
        <w:rPr>
          <w:rFonts w:hint="eastAsia"/>
        </w:rPr>
        <w:t>南昌市财政年初</w:t>
      </w:r>
      <w:r>
        <w:rPr>
          <w:rFonts w:hint="eastAsia"/>
        </w:rPr>
        <w:t>项目预算安排</w:t>
      </w:r>
      <w:r>
        <w:rPr>
          <w:rFonts w:hint="eastAsia"/>
        </w:rPr>
        <w:t>149.1</w:t>
      </w:r>
      <w:r>
        <w:rPr>
          <w:rFonts w:hint="eastAsia"/>
        </w:rPr>
        <w:t>万元，截止</w:t>
      </w:r>
      <w:r>
        <w:rPr>
          <w:rFonts w:hint="eastAsia"/>
        </w:rPr>
        <w:t>2019</w:t>
      </w:r>
      <w:r>
        <w:rPr>
          <w:rFonts w:hint="eastAsia"/>
        </w:rPr>
        <w:t>年</w:t>
      </w:r>
      <w:r>
        <w:rPr>
          <w:rFonts w:hint="eastAsia"/>
        </w:rPr>
        <w:t>12</w:t>
      </w:r>
      <w:r>
        <w:rPr>
          <w:rFonts w:hint="eastAsia"/>
        </w:rPr>
        <w:t>月</w:t>
      </w:r>
      <w:r>
        <w:rPr>
          <w:rFonts w:hint="eastAsia"/>
        </w:rPr>
        <w:t>31</w:t>
      </w:r>
      <w:r>
        <w:rPr>
          <w:rFonts w:hint="eastAsia"/>
        </w:rPr>
        <w:t>日，市财政</w:t>
      </w:r>
      <w:r>
        <w:rPr>
          <w:rFonts w:hint="eastAsia"/>
        </w:rPr>
        <w:t>已</w:t>
      </w:r>
      <w:r>
        <w:rPr>
          <w:rFonts w:hint="eastAsia"/>
        </w:rPr>
        <w:t>下拨</w:t>
      </w:r>
      <w:r>
        <w:rPr>
          <w:rFonts w:hint="eastAsia"/>
        </w:rPr>
        <w:t>149.1</w:t>
      </w:r>
      <w:r>
        <w:rPr>
          <w:rFonts w:hint="eastAsia"/>
        </w:rPr>
        <w:t>万元，本单位实际支出</w:t>
      </w:r>
      <w:r>
        <w:rPr>
          <w:rFonts w:hint="eastAsia"/>
        </w:rPr>
        <w:t>149.1</w:t>
      </w:r>
      <w:r>
        <w:rPr>
          <w:rFonts w:hint="eastAsia"/>
        </w:rPr>
        <w:t>万元。</w:t>
      </w:r>
    </w:p>
    <w:p w:rsidR="004A3B57" w:rsidRDefault="00905276">
      <w:pPr>
        <w:pStyle w:val="3"/>
        <w:numPr>
          <w:ilvl w:val="0"/>
          <w:numId w:val="1"/>
        </w:numPr>
        <w:ind w:firstLine="562"/>
      </w:pPr>
      <w:r>
        <w:rPr>
          <w:rFonts w:hint="eastAsia"/>
        </w:rPr>
        <w:t>项目组织管理情况</w:t>
      </w:r>
    </w:p>
    <w:p w:rsidR="004A3B57" w:rsidRDefault="00905276" w:rsidP="00E54541">
      <w:pPr>
        <w:pStyle w:val="a7"/>
        <w:widowControl/>
        <w:shd w:val="clear" w:color="auto" w:fill="FFFFFF"/>
        <w:spacing w:beforeAutospacing="0" w:afterAutospacing="0" w:line="420" w:lineRule="atLeast"/>
        <w:rPr>
          <w:rFonts w:cstheme="minorBidi"/>
          <w:kern w:val="2"/>
          <w:sz w:val="28"/>
        </w:rPr>
      </w:pPr>
      <w:r>
        <w:rPr>
          <w:rFonts w:cstheme="minorBidi" w:hint="eastAsia"/>
          <w:kern w:val="2"/>
          <w:sz w:val="28"/>
        </w:rPr>
        <w:t>南昌市食品药品检验所出台全新绩效目标考核办法，实行精细化考核，努力建立客观公正、科学合理的工作绩效目标考核体系。考核办法主要体现为将层级管理理念引入到绩效考核中，一级考核一级。重点对干部职工的履职能力、工作量、工作效率、工作业绩、实际贡献等各项考核指标进行综合评估。其次，大幅度调整各职称岗位等级基础性绩效工资分配系数。调整后细化了岗位等级系数，体现岗位等级差距，既符合市人社局文件精神，又保障广大干部职工的切身利益，特别是保障检验一线年轻干部职工的利益，所领导和高职称人员在本次调整中发扬顾全大局、高风亮节的风</w:t>
      </w:r>
      <w:r>
        <w:rPr>
          <w:rFonts w:cstheme="minorBidi" w:hint="eastAsia"/>
          <w:kern w:val="2"/>
          <w:sz w:val="28"/>
        </w:rPr>
        <w:t>格，大幅降低了其岗位等级系数。最后，落实考核结果，形成奖惩机制。绩效目标考核采取周自评、月考核、年综评的方式，实行一周一小结、一月一兑现、一年一通报。考核过程抓住定性</w:t>
      </w:r>
      <w:r>
        <w:rPr>
          <w:rFonts w:cstheme="minorBidi" w:hint="eastAsia"/>
          <w:kern w:val="2"/>
          <w:sz w:val="28"/>
        </w:rPr>
        <w:lastRenderedPageBreak/>
        <w:t>与定量相结合并以定量为主，考核结果与绩效工资、政策性奖励挂钩这一主线，提高量化管理水平。</w:t>
      </w:r>
    </w:p>
    <w:p w:rsidR="004A3B57" w:rsidRDefault="00905276">
      <w:pPr>
        <w:pStyle w:val="3"/>
        <w:ind w:firstLineChars="0" w:firstLine="0"/>
      </w:pPr>
      <w:bookmarkStart w:id="5" w:name="_Toc510971198"/>
      <w:r>
        <w:rPr>
          <w:rFonts w:hint="eastAsia"/>
        </w:rPr>
        <w:t>（二）项目绩效目标</w:t>
      </w:r>
      <w:bookmarkEnd w:id="5"/>
    </w:p>
    <w:p w:rsidR="004A3B57" w:rsidRDefault="00905276">
      <w:pPr>
        <w:pStyle w:val="3"/>
        <w:ind w:firstLine="562"/>
      </w:pPr>
      <w:r>
        <w:rPr>
          <w:rFonts w:hint="eastAsia"/>
        </w:rPr>
        <w:t>1.</w:t>
      </w:r>
      <w:r>
        <w:rPr>
          <w:rFonts w:hint="eastAsia"/>
        </w:rPr>
        <w:t>项目绩效总目标</w:t>
      </w:r>
    </w:p>
    <w:p w:rsidR="004A3B57" w:rsidRDefault="00905276">
      <w:r>
        <w:rPr>
          <w:rFonts w:hint="eastAsia"/>
        </w:rPr>
        <w:t>为食品药品安全保架护航</w:t>
      </w:r>
      <w:r>
        <w:rPr>
          <w:rFonts w:hint="eastAsia"/>
        </w:rPr>
        <w:t>,</w:t>
      </w:r>
      <w:r>
        <w:rPr>
          <w:rFonts w:hint="eastAsia"/>
        </w:rPr>
        <w:t>给社会公众提供了优质的检验检测服务，为人民群众健康服务。</w:t>
      </w:r>
    </w:p>
    <w:p w:rsidR="004A3B57" w:rsidRDefault="00905276">
      <w:pPr>
        <w:pStyle w:val="3"/>
        <w:ind w:firstLine="562"/>
      </w:pPr>
      <w:bookmarkStart w:id="6" w:name="_Toc510971199"/>
      <w:r>
        <w:rPr>
          <w:rFonts w:hint="eastAsia"/>
        </w:rPr>
        <w:t>2.</w:t>
      </w:r>
      <w:r>
        <w:rPr>
          <w:rFonts w:hint="eastAsia"/>
        </w:rPr>
        <w:t>项目年度绩效目标</w:t>
      </w:r>
      <w:bookmarkEnd w:id="6"/>
    </w:p>
    <w:p w:rsidR="004A3B57" w:rsidRDefault="00905276">
      <w:r>
        <w:rPr>
          <w:rFonts w:hint="eastAsia"/>
        </w:rPr>
        <w:t>按照省、市局下达的“四品”抽验计划，完成</w:t>
      </w:r>
      <w:r>
        <w:rPr>
          <w:rFonts w:hint="eastAsia"/>
        </w:rPr>
        <w:t>2019</w:t>
      </w:r>
      <w:r>
        <w:rPr>
          <w:rFonts w:hint="eastAsia"/>
        </w:rPr>
        <w:t>年度抽验任务</w:t>
      </w:r>
      <w:r>
        <w:rPr>
          <w:rFonts w:hint="eastAsia"/>
        </w:rPr>
        <w:t>。</w:t>
      </w:r>
    </w:p>
    <w:p w:rsidR="004A3B57" w:rsidRDefault="00905276">
      <w:pPr>
        <w:pStyle w:val="3"/>
        <w:ind w:firstLine="562"/>
      </w:pPr>
      <w:bookmarkStart w:id="7" w:name="_Toc510971200"/>
      <w:r>
        <w:rPr>
          <w:rFonts w:hint="eastAsia"/>
        </w:rPr>
        <w:t>3.</w:t>
      </w:r>
      <w:r>
        <w:rPr>
          <w:rFonts w:hint="eastAsia"/>
        </w:rPr>
        <w:t>项目预期目标完成情况</w:t>
      </w:r>
      <w:bookmarkEnd w:id="7"/>
    </w:p>
    <w:p w:rsidR="004A3B57" w:rsidRDefault="00905276">
      <w:r>
        <w:rPr>
          <w:rFonts w:hint="eastAsia"/>
        </w:rPr>
        <w:t>2019</w:t>
      </w:r>
      <w:r>
        <w:rPr>
          <w:rFonts w:hint="eastAsia"/>
        </w:rPr>
        <w:t>年，市药检所“四品”检验工作量比往年有了大幅度增长。按照省、市局下达的“四品”抽验计划，我所今年承检任务达</w:t>
      </w:r>
      <w:r>
        <w:rPr>
          <w:rFonts w:hint="eastAsia"/>
        </w:rPr>
        <w:t>14772</w:t>
      </w:r>
      <w:r>
        <w:rPr>
          <w:rFonts w:hint="eastAsia"/>
        </w:rPr>
        <w:t>批，</w:t>
      </w:r>
      <w:r>
        <w:rPr>
          <w:rFonts w:hint="eastAsia"/>
        </w:rPr>
        <w:t>100%</w:t>
      </w:r>
      <w:r>
        <w:rPr>
          <w:rFonts w:hint="eastAsia"/>
        </w:rPr>
        <w:t>完成省市食品药品抽检任务</w:t>
      </w:r>
      <w:r>
        <w:rPr>
          <w:rFonts w:hint="eastAsia"/>
        </w:rPr>
        <w:t>。</w:t>
      </w:r>
    </w:p>
    <w:p w:rsidR="004A3B57" w:rsidRDefault="00905276">
      <w:pPr>
        <w:pStyle w:val="2"/>
        <w:numPr>
          <w:ilvl w:val="0"/>
          <w:numId w:val="2"/>
        </w:numPr>
        <w:spacing w:before="156" w:after="156"/>
      </w:pPr>
      <w:bookmarkStart w:id="8" w:name="_Toc510971201"/>
      <w:r>
        <w:rPr>
          <w:rFonts w:hint="eastAsia"/>
        </w:rPr>
        <w:t>绩效评价工作情况</w:t>
      </w:r>
      <w:bookmarkEnd w:id="8"/>
    </w:p>
    <w:p w:rsidR="004A3B57" w:rsidRDefault="00905276">
      <w:pPr>
        <w:pStyle w:val="3"/>
        <w:ind w:firstLine="562"/>
      </w:pPr>
      <w:r>
        <w:rPr>
          <w:rFonts w:hint="eastAsia"/>
        </w:rPr>
        <w:t>（一）绩效评价目的、原则和依据、评价指标体系、评价方法等</w:t>
      </w:r>
    </w:p>
    <w:p w:rsidR="004A3B57" w:rsidRDefault="00905276">
      <w:pPr>
        <w:pStyle w:val="3"/>
        <w:ind w:firstLine="562"/>
      </w:pPr>
      <w:bookmarkStart w:id="9" w:name="_Toc510971202"/>
      <w:r>
        <w:rPr>
          <w:rFonts w:hint="eastAsia"/>
        </w:rPr>
        <w:t>1.</w:t>
      </w:r>
      <w:r>
        <w:rPr>
          <w:rFonts w:hint="eastAsia"/>
        </w:rPr>
        <w:t>绩效评价目的</w:t>
      </w:r>
      <w:bookmarkEnd w:id="9"/>
    </w:p>
    <w:p w:rsidR="004A3B57" w:rsidRDefault="00905276">
      <w:r>
        <w:rPr>
          <w:rFonts w:hint="eastAsia"/>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w:t>
      </w:r>
      <w:r>
        <w:rPr>
          <w:rFonts w:hint="eastAsia"/>
        </w:rPr>
        <w:t>和加强资金管理，提高财政资金的使用效益。根据财政绩效</w:t>
      </w:r>
      <w:r>
        <w:rPr>
          <w:rFonts w:hint="eastAsia"/>
        </w:rPr>
        <w:lastRenderedPageBreak/>
        <w:t>评价的要求和项目实际情况，本次绩效评价的目的主要有：</w:t>
      </w:r>
    </w:p>
    <w:p w:rsidR="004A3B57" w:rsidRDefault="00905276">
      <w:r>
        <w:rPr>
          <w:rFonts w:hint="eastAsia"/>
        </w:rPr>
        <w:t>①了解各项目资金的使用情况、项目成效及社会效益等信息；</w:t>
      </w:r>
    </w:p>
    <w:p w:rsidR="004A3B57" w:rsidRDefault="00905276">
      <w:r>
        <w:rPr>
          <w:rFonts w:hint="eastAsia"/>
        </w:rPr>
        <w:t>②发现和找出资金使用中或项目管理中的不足和问题，并进行深入研究和分析；</w:t>
      </w:r>
    </w:p>
    <w:p w:rsidR="004A3B57" w:rsidRDefault="00905276">
      <w:r>
        <w:rPr>
          <w:rFonts w:hint="eastAsia"/>
        </w:rPr>
        <w:t>③针对绩效评价中发现的项目中存在的不足和问题，提出有针对性和可行性的改进建议，为改善后续工作提供有效借鉴，以促进资金使用效率的提高和项目效益的增强。</w:t>
      </w:r>
    </w:p>
    <w:p w:rsidR="004A3B57" w:rsidRDefault="00905276">
      <w:pPr>
        <w:pStyle w:val="3"/>
        <w:ind w:firstLine="562"/>
      </w:pPr>
      <w:bookmarkStart w:id="10" w:name="_Toc510971203"/>
      <w:r>
        <w:rPr>
          <w:rFonts w:hint="eastAsia"/>
        </w:rPr>
        <w:t>2.</w:t>
      </w:r>
      <w:r>
        <w:rPr>
          <w:rFonts w:hint="eastAsia"/>
        </w:rPr>
        <w:t>绩效评价原则和依据</w:t>
      </w:r>
      <w:bookmarkEnd w:id="10"/>
    </w:p>
    <w:p w:rsidR="004A3B57" w:rsidRDefault="00905276">
      <w:pPr>
        <w:pStyle w:val="3"/>
        <w:ind w:firstLine="562"/>
      </w:pPr>
      <w:bookmarkStart w:id="11" w:name="_Toc510971204"/>
      <w:r>
        <w:rPr>
          <w:rFonts w:hint="eastAsia"/>
        </w:rPr>
        <w:t>（</w:t>
      </w:r>
      <w:r>
        <w:rPr>
          <w:rFonts w:hint="eastAsia"/>
        </w:rPr>
        <w:t>1</w:t>
      </w:r>
      <w:r>
        <w:rPr>
          <w:rFonts w:hint="eastAsia"/>
        </w:rPr>
        <w:t>）绩效评价原则</w:t>
      </w:r>
      <w:bookmarkEnd w:id="11"/>
    </w:p>
    <w:p w:rsidR="004A3B57" w:rsidRDefault="00905276">
      <w:r>
        <w:rPr>
          <w:rFonts w:hint="eastAsia"/>
        </w:rPr>
        <w:t>绩效评价应当遵循以下基本原则：</w:t>
      </w:r>
    </w:p>
    <w:p w:rsidR="004A3B57" w:rsidRDefault="00905276">
      <w:r>
        <w:rPr>
          <w:rFonts w:hint="eastAsia"/>
        </w:rPr>
        <w:t>①科学规范。绩效评价注重财政支出的经济性、效率性和有</w:t>
      </w:r>
      <w:r>
        <w:rPr>
          <w:rFonts w:hint="eastAsia"/>
        </w:rPr>
        <w:t>效性，严格执行规定的程序，采用定量与定性分析相结合的方法。</w:t>
      </w:r>
    </w:p>
    <w:p w:rsidR="004A3B57" w:rsidRDefault="00905276">
      <w:r>
        <w:rPr>
          <w:rFonts w:hint="eastAsia"/>
        </w:rPr>
        <w:t>②公正公开。绩效评价客观、公正，标准统一、资料可靠，依法公开并接受监督。</w:t>
      </w:r>
    </w:p>
    <w:p w:rsidR="004A3B57" w:rsidRDefault="00905276">
      <w:r>
        <w:rPr>
          <w:rFonts w:hint="eastAsia"/>
        </w:rPr>
        <w:t>③分级分类。绩效评价由各级财政部门、部门（单位）根据评价对象的特点，分类组织实施。</w:t>
      </w:r>
    </w:p>
    <w:p w:rsidR="004A3B57" w:rsidRDefault="00905276">
      <w:r>
        <w:rPr>
          <w:rFonts w:hint="eastAsia"/>
        </w:rPr>
        <w:t>④绩效相关。绩效评价针对具体支出及其产出绩效进行，评价结果清晰反映支出和产出绩效之间的紧密对应关系。</w:t>
      </w:r>
    </w:p>
    <w:p w:rsidR="004A3B57" w:rsidRDefault="00905276">
      <w:pPr>
        <w:pStyle w:val="3"/>
        <w:ind w:leftChars="200" w:left="560" w:firstLineChars="0" w:firstLine="0"/>
      </w:pPr>
      <w:bookmarkStart w:id="12" w:name="_Toc510971205"/>
      <w:r>
        <w:rPr>
          <w:rFonts w:hint="eastAsia"/>
        </w:rPr>
        <w:t>（</w:t>
      </w:r>
      <w:r>
        <w:rPr>
          <w:rFonts w:hint="eastAsia"/>
        </w:rPr>
        <w:t>2</w:t>
      </w:r>
      <w:r>
        <w:rPr>
          <w:rFonts w:hint="eastAsia"/>
        </w:rPr>
        <w:t>）绩效评价依据</w:t>
      </w:r>
      <w:bookmarkEnd w:id="12"/>
    </w:p>
    <w:p w:rsidR="004A3B57" w:rsidRDefault="00905276">
      <w:r>
        <w:rPr>
          <w:rFonts w:hint="eastAsia"/>
        </w:rPr>
        <w:t>①《财政部关于印发</w:t>
      </w:r>
      <w:r>
        <w:rPr>
          <w:rFonts w:hint="eastAsia"/>
        </w:rPr>
        <w:t>&lt;</w:t>
      </w:r>
      <w:r>
        <w:rPr>
          <w:rFonts w:hint="eastAsia"/>
        </w:rPr>
        <w:t>预算绩效评价共性指标体系框架</w:t>
      </w:r>
      <w:r>
        <w:rPr>
          <w:rFonts w:hint="eastAsia"/>
        </w:rPr>
        <w:t>&gt;</w:t>
      </w:r>
      <w:r>
        <w:rPr>
          <w:rFonts w:hint="eastAsia"/>
        </w:rPr>
        <w:t>的通知》（财</w:t>
      </w:r>
      <w:r>
        <w:rPr>
          <w:rFonts w:hint="eastAsia"/>
        </w:rPr>
        <w:lastRenderedPageBreak/>
        <w:t>预</w:t>
      </w:r>
      <w:r>
        <w:rPr>
          <w:rFonts w:hint="eastAsia"/>
        </w:rPr>
        <w:t>[2013]53</w:t>
      </w:r>
      <w:r>
        <w:rPr>
          <w:rFonts w:hint="eastAsia"/>
        </w:rPr>
        <w:t>号）；</w:t>
      </w:r>
    </w:p>
    <w:p w:rsidR="004A3B57" w:rsidRDefault="00905276">
      <w:r>
        <w:rPr>
          <w:rFonts w:hint="eastAsia"/>
        </w:rPr>
        <w:t>②《江西省人民政府关于全面推进预算绩效管理的实施意见》（赣府发</w:t>
      </w:r>
      <w:r>
        <w:rPr>
          <w:rFonts w:hint="eastAsia"/>
        </w:rPr>
        <w:t>[2013]8</w:t>
      </w:r>
      <w:r>
        <w:rPr>
          <w:rFonts w:hint="eastAsia"/>
        </w:rPr>
        <w:t>号）；</w:t>
      </w:r>
    </w:p>
    <w:p w:rsidR="004A3B57" w:rsidRDefault="00905276">
      <w:r>
        <w:rPr>
          <w:rFonts w:hint="eastAsia"/>
        </w:rPr>
        <w:t>③《南昌市人民政府关于印发</w:t>
      </w:r>
      <w:r>
        <w:rPr>
          <w:rFonts w:hint="eastAsia"/>
        </w:rPr>
        <w:t>&lt;</w:t>
      </w:r>
      <w:r>
        <w:rPr>
          <w:rFonts w:hint="eastAsia"/>
        </w:rPr>
        <w:t>南昌市财政支出绩效评价管理办法（试行）</w:t>
      </w:r>
      <w:r>
        <w:rPr>
          <w:rFonts w:hint="eastAsia"/>
        </w:rPr>
        <w:t>&gt;</w:t>
      </w:r>
      <w:r>
        <w:rPr>
          <w:rFonts w:hint="eastAsia"/>
        </w:rPr>
        <w:t>的通知》（洪府发</w:t>
      </w:r>
      <w:r>
        <w:rPr>
          <w:rFonts w:hint="eastAsia"/>
        </w:rPr>
        <w:t>[2014]8</w:t>
      </w:r>
      <w:r>
        <w:rPr>
          <w:rFonts w:hint="eastAsia"/>
        </w:rPr>
        <w:t>号）；</w:t>
      </w:r>
    </w:p>
    <w:p w:rsidR="004A3B57" w:rsidRDefault="00905276">
      <w:r>
        <w:rPr>
          <w:rFonts w:hint="eastAsia"/>
        </w:rPr>
        <w:t>④《南昌市财政局关于开展</w:t>
      </w:r>
      <w:r>
        <w:rPr>
          <w:rFonts w:hint="eastAsia"/>
        </w:rPr>
        <w:t>2019</w:t>
      </w:r>
      <w:r>
        <w:rPr>
          <w:rFonts w:hint="eastAsia"/>
        </w:rPr>
        <w:t>年度市级部门财政项目支出绩效评价工作的通知》（洪财办</w:t>
      </w:r>
      <w:r>
        <w:rPr>
          <w:rFonts w:hint="eastAsia"/>
        </w:rPr>
        <w:t>[20</w:t>
      </w:r>
      <w:r>
        <w:rPr>
          <w:rFonts w:hint="eastAsia"/>
        </w:rPr>
        <w:t>20</w:t>
      </w:r>
      <w:r>
        <w:rPr>
          <w:rFonts w:hint="eastAsia"/>
        </w:rPr>
        <w:t>]</w:t>
      </w:r>
      <w:r>
        <w:rPr>
          <w:rFonts w:hint="eastAsia"/>
        </w:rPr>
        <w:t>10</w:t>
      </w:r>
      <w:r>
        <w:rPr>
          <w:rFonts w:hint="eastAsia"/>
        </w:rPr>
        <w:t>号）；</w:t>
      </w:r>
    </w:p>
    <w:p w:rsidR="004A3B57" w:rsidRDefault="00905276">
      <w:r>
        <w:rPr>
          <w:rFonts w:hint="eastAsia"/>
        </w:rPr>
        <w:t>⑤</w:t>
      </w:r>
      <w:r>
        <w:rPr>
          <w:rFonts w:hint="eastAsia"/>
        </w:rPr>
        <w:t>2019</w:t>
      </w:r>
      <w:r>
        <w:rPr>
          <w:rFonts w:hint="eastAsia"/>
        </w:rPr>
        <w:t>年度</w:t>
      </w:r>
      <w:r>
        <w:rPr>
          <w:rFonts w:hint="eastAsia"/>
        </w:rPr>
        <w:t>省、市局下达的“四品”抽验计划。</w:t>
      </w:r>
    </w:p>
    <w:p w:rsidR="004A3B57" w:rsidRDefault="00905276">
      <w:pPr>
        <w:pStyle w:val="3"/>
        <w:ind w:firstLine="562"/>
      </w:pPr>
      <w:bookmarkStart w:id="13" w:name="_Toc510971206"/>
      <w:r>
        <w:rPr>
          <w:rFonts w:hint="eastAsia"/>
        </w:rPr>
        <w:t>3.</w:t>
      </w:r>
      <w:r>
        <w:rPr>
          <w:rFonts w:hint="eastAsia"/>
        </w:rPr>
        <w:t>绩效评价指标体系</w:t>
      </w:r>
      <w:bookmarkEnd w:id="13"/>
    </w:p>
    <w:p w:rsidR="004A3B57" w:rsidRDefault="00905276">
      <w:r>
        <w:rPr>
          <w:rFonts w:hint="eastAsia"/>
        </w:rPr>
        <w:t>根据财政部《预算绩效评价共性指标体系框架》等文件精神，确定本次绩效评价指标的整体框架，结合财政绩效评价的要求和评价目的，构建本次绩效评价的整体框架。包括项目投入指标（项目立项、资金落实），过程指标（业务管理、财务管理），项目产出（产出数量指标、产出质量指标、产出时效指标、产出成本指标），产出效果（经济效益指标、社会效益指标、生态效益指标、可持续影响指标），项目满意度（社会公众或服务对象满意度），结合项目实际情况，确定本次绩效评价指标体系的个性指标，并通过</w:t>
      </w:r>
      <w:r>
        <w:t>与相关各方的协商最终确定全部指标内容</w:t>
      </w:r>
      <w:r>
        <w:rPr>
          <w:rFonts w:hint="eastAsia"/>
        </w:rPr>
        <w:t>。指标数据来源于法</w:t>
      </w:r>
      <w:r>
        <w:rPr>
          <w:rFonts w:hint="eastAsia"/>
        </w:rPr>
        <w:t>规与政府文件、基础数据采集、问卷调查、访谈等。具体详见《项目绩效评分表》。</w:t>
      </w:r>
    </w:p>
    <w:p w:rsidR="004A3B57" w:rsidRDefault="00905276">
      <w:r>
        <w:rPr>
          <w:rFonts w:hint="eastAsia"/>
        </w:rPr>
        <w:t>（</w:t>
      </w:r>
      <w:r>
        <w:rPr>
          <w:rFonts w:hint="eastAsia"/>
        </w:rPr>
        <w:t>1</w:t>
      </w:r>
      <w:r>
        <w:rPr>
          <w:rFonts w:hint="eastAsia"/>
        </w:rPr>
        <w:t>）项目投入：占权重分</w:t>
      </w:r>
      <w:r>
        <w:rPr>
          <w:rFonts w:hint="eastAsia"/>
        </w:rPr>
        <w:t>10</w:t>
      </w:r>
      <w:r>
        <w:rPr>
          <w:rFonts w:hint="eastAsia"/>
        </w:rPr>
        <w:t>分。用于考核立项依据充分性、资金</w:t>
      </w:r>
      <w:r>
        <w:rPr>
          <w:rFonts w:hint="eastAsia"/>
        </w:rPr>
        <w:lastRenderedPageBreak/>
        <w:t>落实及管理层次。</w:t>
      </w:r>
    </w:p>
    <w:p w:rsidR="004A3B57" w:rsidRDefault="00905276">
      <w:r>
        <w:rPr>
          <w:rFonts w:hint="eastAsia"/>
        </w:rPr>
        <w:t>（</w:t>
      </w:r>
      <w:r>
        <w:rPr>
          <w:rFonts w:hint="eastAsia"/>
        </w:rPr>
        <w:t>2</w:t>
      </w:r>
      <w:r>
        <w:rPr>
          <w:rFonts w:hint="eastAsia"/>
        </w:rPr>
        <w:t>）项目产出：占权重</w:t>
      </w:r>
      <w:r>
        <w:rPr>
          <w:rFonts w:hint="eastAsia"/>
        </w:rPr>
        <w:t>50</w:t>
      </w:r>
      <w:r>
        <w:rPr>
          <w:rFonts w:hint="eastAsia"/>
        </w:rPr>
        <w:t>分，分为产出数量、产出质量、产出时效、产出成本四个方面。</w:t>
      </w:r>
    </w:p>
    <w:p w:rsidR="004A3B57" w:rsidRDefault="00905276">
      <w:r>
        <w:rPr>
          <w:rFonts w:hint="eastAsia"/>
        </w:rPr>
        <w:t>（</w:t>
      </w:r>
      <w:r>
        <w:rPr>
          <w:rFonts w:hint="eastAsia"/>
        </w:rPr>
        <w:t>3</w:t>
      </w:r>
      <w:r>
        <w:rPr>
          <w:rFonts w:hint="eastAsia"/>
        </w:rPr>
        <w:t>）项目效果：占权重</w:t>
      </w:r>
      <w:r>
        <w:rPr>
          <w:rFonts w:hint="eastAsia"/>
        </w:rPr>
        <w:t>30</w:t>
      </w:r>
      <w:r>
        <w:rPr>
          <w:rFonts w:hint="eastAsia"/>
        </w:rPr>
        <w:t>分，分为社会效益、生态效益、可持续影响</w:t>
      </w:r>
      <w:r>
        <w:rPr>
          <w:rFonts w:hint="eastAsia"/>
        </w:rPr>
        <w:t>等</w:t>
      </w:r>
      <w:r>
        <w:rPr>
          <w:rFonts w:hint="eastAsia"/>
        </w:rPr>
        <w:t>方面。</w:t>
      </w:r>
    </w:p>
    <w:p w:rsidR="004A3B57" w:rsidRDefault="00905276">
      <w:r>
        <w:rPr>
          <w:rFonts w:hint="eastAsia"/>
        </w:rPr>
        <w:t>（</w:t>
      </w:r>
      <w:r>
        <w:rPr>
          <w:rFonts w:hint="eastAsia"/>
        </w:rPr>
        <w:t>4</w:t>
      </w:r>
      <w:r>
        <w:rPr>
          <w:rFonts w:hint="eastAsia"/>
        </w:rPr>
        <w:t>）项目满意度：占权重</w:t>
      </w:r>
      <w:r>
        <w:rPr>
          <w:rFonts w:hint="eastAsia"/>
        </w:rPr>
        <w:t>10</w:t>
      </w:r>
      <w:r>
        <w:rPr>
          <w:rFonts w:hint="eastAsia"/>
        </w:rPr>
        <w:t>分，主要是指资金项目的服务对象或公众满意度。</w:t>
      </w:r>
    </w:p>
    <w:p w:rsidR="004A3B57" w:rsidRDefault="004A3B57"/>
    <w:p w:rsidR="004A3B57" w:rsidRDefault="00905276">
      <w:pPr>
        <w:pStyle w:val="3"/>
        <w:ind w:firstLine="562"/>
      </w:pPr>
      <w:bookmarkStart w:id="14" w:name="_Toc510971207"/>
      <w:r>
        <w:rPr>
          <w:rFonts w:hint="eastAsia"/>
        </w:rPr>
        <w:t>4.</w:t>
      </w:r>
      <w:r>
        <w:rPr>
          <w:rFonts w:hint="eastAsia"/>
        </w:rPr>
        <w:t>绩效评价方法</w:t>
      </w:r>
      <w:bookmarkEnd w:id="14"/>
    </w:p>
    <w:p w:rsidR="004A3B57" w:rsidRDefault="00905276">
      <w:r>
        <w:rPr>
          <w:rFonts w:ascii="仿宋" w:hAnsi="仿宋" w:hint="eastAsia"/>
          <w:szCs w:val="28"/>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w:t>
      </w:r>
      <w:r>
        <w:rPr>
          <w:rFonts w:ascii="仿宋" w:hAnsi="仿宋" w:hint="eastAsia"/>
          <w:szCs w:val="28"/>
        </w:rPr>
        <w:t>2019</w:t>
      </w:r>
      <w:r>
        <w:rPr>
          <w:rFonts w:ascii="仿宋" w:hAnsi="仿宋" w:hint="eastAsia"/>
          <w:szCs w:val="28"/>
        </w:rPr>
        <w:t>年度</w:t>
      </w:r>
      <w:r>
        <w:rPr>
          <w:rFonts w:hint="eastAsia"/>
        </w:rPr>
        <w:t>南昌市食品药品检验所食品和药品监督检验</w:t>
      </w:r>
      <w:r>
        <w:rPr>
          <w:rFonts w:hint="eastAsia"/>
        </w:rPr>
        <w:t>工作经费</w:t>
      </w:r>
      <w:r>
        <w:rPr>
          <w:rFonts w:ascii="仿宋" w:hAnsi="仿宋" w:hint="eastAsia"/>
          <w:szCs w:val="28"/>
        </w:rPr>
        <w:t>的使用情况；</w:t>
      </w:r>
      <w:r>
        <w:rPr>
          <w:rFonts w:hint="eastAsia"/>
        </w:rPr>
        <w:t>实地调研</w:t>
      </w:r>
      <w:r>
        <w:t>则是通过研究员</w:t>
      </w:r>
      <w:r>
        <w:rPr>
          <w:rFonts w:hint="eastAsia"/>
        </w:rPr>
        <w:t>调查</w:t>
      </w:r>
      <w:r>
        <w:t>实地情况，</w:t>
      </w:r>
      <w:r>
        <w:rPr>
          <w:rFonts w:hint="eastAsia"/>
        </w:rPr>
        <w:t>了解</w:t>
      </w:r>
      <w:r>
        <w:rPr>
          <w:rFonts w:hint="eastAsia"/>
        </w:rPr>
        <w:t>2019</w:t>
      </w:r>
      <w:r>
        <w:rPr>
          <w:rFonts w:hint="eastAsia"/>
        </w:rPr>
        <w:t>年度</w:t>
      </w:r>
      <w:r>
        <w:rPr>
          <w:rFonts w:hint="eastAsia"/>
        </w:rPr>
        <w:t>南昌市食品药品检验所食品和药品监督检验</w:t>
      </w:r>
      <w:r>
        <w:rPr>
          <w:rFonts w:hint="eastAsia"/>
        </w:rPr>
        <w:t>工作经费</w:t>
      </w:r>
      <w:r>
        <w:t>的</w:t>
      </w:r>
      <w:r>
        <w:rPr>
          <w:rFonts w:hint="eastAsia"/>
        </w:rPr>
        <w:t>产</w:t>
      </w:r>
      <w:r>
        <w:rPr>
          <w:rFonts w:hint="eastAsia"/>
        </w:rPr>
        <w:t>出</w:t>
      </w:r>
      <w:r>
        <w:t>和效果</w:t>
      </w:r>
      <w:r>
        <w:rPr>
          <w:rFonts w:hint="eastAsia"/>
        </w:rPr>
        <w:t>；</w:t>
      </w:r>
      <w:r>
        <w:rPr>
          <w:rFonts w:ascii="仿宋" w:hAnsi="仿宋" w:hint="eastAsia"/>
          <w:szCs w:val="28"/>
        </w:rPr>
        <w:t>问卷调查则是对</w:t>
      </w:r>
      <w:r>
        <w:rPr>
          <w:rFonts w:hint="eastAsia"/>
        </w:rPr>
        <w:t>南昌市食品药品检验所食品和药品监督检验</w:t>
      </w:r>
      <w:r>
        <w:rPr>
          <w:rFonts w:hint="eastAsia"/>
        </w:rPr>
        <w:t>工作经费</w:t>
      </w:r>
      <w:r>
        <w:rPr>
          <w:rFonts w:hint="eastAsia"/>
        </w:rPr>
        <w:t>的相关受益群体</w:t>
      </w:r>
      <w:r>
        <w:rPr>
          <w:rFonts w:ascii="仿宋" w:hAnsi="仿宋" w:hint="eastAsia"/>
          <w:szCs w:val="28"/>
        </w:rPr>
        <w:t>进行，了解</w:t>
      </w:r>
      <w:r>
        <w:rPr>
          <w:rFonts w:hint="eastAsia"/>
        </w:rPr>
        <w:t>其</w:t>
      </w:r>
      <w:r>
        <w:rPr>
          <w:rFonts w:ascii="仿宋" w:hAnsi="仿宋" w:hint="eastAsia"/>
          <w:szCs w:val="28"/>
        </w:rPr>
        <w:t>对</w:t>
      </w:r>
      <w:r>
        <w:rPr>
          <w:rFonts w:ascii="仿宋" w:hAnsi="仿宋" w:hint="eastAsia"/>
          <w:szCs w:val="28"/>
        </w:rPr>
        <w:t>2019</w:t>
      </w:r>
      <w:r>
        <w:rPr>
          <w:rFonts w:ascii="仿宋" w:hAnsi="仿宋" w:hint="eastAsia"/>
          <w:szCs w:val="28"/>
        </w:rPr>
        <w:t>年度</w:t>
      </w:r>
      <w:r>
        <w:rPr>
          <w:rFonts w:hint="eastAsia"/>
        </w:rPr>
        <w:t>南昌市食品药品检验所食品和药品监督检验</w:t>
      </w:r>
      <w:r>
        <w:rPr>
          <w:rFonts w:hint="eastAsia"/>
        </w:rPr>
        <w:t>工作经费</w:t>
      </w:r>
      <w:r>
        <w:rPr>
          <w:rFonts w:ascii="仿宋" w:hAnsi="仿宋" w:hint="eastAsia"/>
          <w:szCs w:val="28"/>
        </w:rPr>
        <w:t>实施的真实看法</w:t>
      </w:r>
      <w:r>
        <w:rPr>
          <w:rFonts w:ascii="仿宋" w:hAnsi="仿宋" w:hint="eastAsia"/>
          <w:szCs w:val="28"/>
        </w:rPr>
        <w:lastRenderedPageBreak/>
        <w:t>及满意状况。</w:t>
      </w:r>
    </w:p>
    <w:p w:rsidR="004A3B57" w:rsidRDefault="00905276">
      <w:pPr>
        <w:pStyle w:val="3"/>
        <w:ind w:firstLine="562"/>
      </w:pPr>
      <w:bookmarkStart w:id="15" w:name="_Toc510971208"/>
      <w:r>
        <w:rPr>
          <w:rFonts w:hint="eastAsia"/>
        </w:rPr>
        <w:t>（二）绩效评价工作过程</w:t>
      </w:r>
      <w:bookmarkEnd w:id="15"/>
    </w:p>
    <w:p w:rsidR="004A3B57" w:rsidRDefault="00905276">
      <w:r>
        <w:rPr>
          <w:rFonts w:hint="eastAsia"/>
        </w:rPr>
        <w:t>按照南昌市财政局绩效办的统一部署，此次绩效评价评价项目组工作分为前期准备、现场评价、整理编制初稿和出具正式报告四个阶段。</w:t>
      </w:r>
    </w:p>
    <w:p w:rsidR="004A3B57" w:rsidRDefault="00905276">
      <w:r>
        <w:rPr>
          <w:rFonts w:hint="eastAsia"/>
        </w:rPr>
        <w:t>1</w:t>
      </w:r>
      <w:r>
        <w:rPr>
          <w:rFonts w:hint="eastAsia"/>
        </w:rPr>
        <w:t>、前期准备阶段（</w:t>
      </w:r>
      <w:r>
        <w:rPr>
          <w:rFonts w:hint="eastAsia"/>
        </w:rPr>
        <w:t>3</w:t>
      </w:r>
      <w:r>
        <w:rPr>
          <w:rFonts w:hint="eastAsia"/>
        </w:rPr>
        <w:t>月</w:t>
      </w:r>
      <w:r>
        <w:rPr>
          <w:rFonts w:hint="eastAsia"/>
        </w:rPr>
        <w:t>22</w:t>
      </w:r>
      <w:r>
        <w:rPr>
          <w:rFonts w:hint="eastAsia"/>
        </w:rPr>
        <w:t>日</w:t>
      </w:r>
      <w:r>
        <w:rPr>
          <w:rFonts w:hint="eastAsia"/>
        </w:rPr>
        <w:t>-3</w:t>
      </w:r>
      <w:r>
        <w:rPr>
          <w:rFonts w:hint="eastAsia"/>
        </w:rPr>
        <w:t>月</w:t>
      </w:r>
      <w:r>
        <w:rPr>
          <w:rFonts w:hint="eastAsia"/>
        </w:rPr>
        <w:t>31</w:t>
      </w:r>
      <w:r>
        <w:rPr>
          <w:rFonts w:hint="eastAsia"/>
        </w:rPr>
        <w:t>日）</w:t>
      </w:r>
    </w:p>
    <w:p w:rsidR="004A3B57" w:rsidRDefault="00905276">
      <w:r>
        <w:rPr>
          <w:rFonts w:hint="eastAsia"/>
        </w:rPr>
        <w:t>组织评价项目组相关人员参加培训、讨论，熟悉相关政策规定，领会绩效评价文件精神，制定绩效评价工作方案，明确工作任务、时间安排及相关要求。准备</w:t>
      </w:r>
      <w:r>
        <w:rPr>
          <w:rFonts w:hint="eastAsia"/>
        </w:rPr>
        <w:t>绩效评价工作所需材料，编制完善满意度调查问卷、绩效评价工作基础数据表、访谈提纲及工作底稿样表等。</w:t>
      </w:r>
    </w:p>
    <w:p w:rsidR="004A3B57" w:rsidRDefault="00905276">
      <w:r>
        <w:rPr>
          <w:rFonts w:hint="eastAsia"/>
        </w:rPr>
        <w:t>2</w:t>
      </w:r>
      <w:r>
        <w:rPr>
          <w:rFonts w:hint="eastAsia"/>
        </w:rPr>
        <w:t>、现场评价阶段（</w:t>
      </w:r>
      <w:r>
        <w:rPr>
          <w:rFonts w:hint="eastAsia"/>
        </w:rPr>
        <w:t>4</w:t>
      </w:r>
      <w:r>
        <w:rPr>
          <w:rFonts w:hint="eastAsia"/>
        </w:rPr>
        <w:t>月</w:t>
      </w:r>
      <w:r>
        <w:rPr>
          <w:rFonts w:hint="eastAsia"/>
        </w:rPr>
        <w:t>1</w:t>
      </w:r>
      <w:r>
        <w:rPr>
          <w:rFonts w:hint="eastAsia"/>
        </w:rPr>
        <w:t>日</w:t>
      </w:r>
      <w:r>
        <w:rPr>
          <w:rFonts w:hint="eastAsia"/>
        </w:rPr>
        <w:t>-4</w:t>
      </w:r>
      <w:r>
        <w:rPr>
          <w:rFonts w:hint="eastAsia"/>
        </w:rPr>
        <w:t>月</w:t>
      </w:r>
      <w:r>
        <w:rPr>
          <w:rFonts w:hint="eastAsia"/>
        </w:rPr>
        <w:t>10</w:t>
      </w:r>
      <w:r>
        <w:rPr>
          <w:rFonts w:hint="eastAsia"/>
        </w:rPr>
        <w:t>日）</w:t>
      </w:r>
    </w:p>
    <w:p w:rsidR="004A3B57" w:rsidRDefault="00905276">
      <w:r>
        <w:rPr>
          <w:rFonts w:hint="eastAsia"/>
        </w:rPr>
        <w:t>评价项目组对南昌市食品药品检验所各处室进行现场评价，对项目各项指标的完成情况进行实地检查、交换意见并形成结论。同时对项目的业务管理人员和具体实施负责人进行深度访谈并进行项目实施直接受益对象的满意度问卷调查，掌握项目实施取得的综合效益情况和直接受益对象对项目的真实看法。</w:t>
      </w:r>
    </w:p>
    <w:p w:rsidR="004A3B57" w:rsidRDefault="00905276">
      <w:r>
        <w:rPr>
          <w:rFonts w:hint="eastAsia"/>
        </w:rPr>
        <w:t>3</w:t>
      </w:r>
      <w:r>
        <w:rPr>
          <w:rFonts w:hint="eastAsia"/>
        </w:rPr>
        <w:t>、编制初稿阶段（</w:t>
      </w:r>
      <w:r>
        <w:rPr>
          <w:rFonts w:hint="eastAsia"/>
        </w:rPr>
        <w:t>4</w:t>
      </w:r>
      <w:r>
        <w:rPr>
          <w:rFonts w:hint="eastAsia"/>
        </w:rPr>
        <w:t>月</w:t>
      </w:r>
      <w:r>
        <w:rPr>
          <w:rFonts w:hint="eastAsia"/>
        </w:rPr>
        <w:t>11</w:t>
      </w:r>
      <w:r>
        <w:rPr>
          <w:rFonts w:hint="eastAsia"/>
        </w:rPr>
        <w:t>日</w:t>
      </w:r>
      <w:r>
        <w:rPr>
          <w:rFonts w:hint="eastAsia"/>
        </w:rPr>
        <w:t>-4</w:t>
      </w:r>
      <w:r>
        <w:rPr>
          <w:rFonts w:hint="eastAsia"/>
        </w:rPr>
        <w:t>月</w:t>
      </w:r>
      <w:r>
        <w:rPr>
          <w:rFonts w:hint="eastAsia"/>
        </w:rPr>
        <w:t>18</w:t>
      </w:r>
      <w:r>
        <w:rPr>
          <w:rFonts w:hint="eastAsia"/>
        </w:rPr>
        <w:t>日）</w:t>
      </w:r>
    </w:p>
    <w:p w:rsidR="004A3B57" w:rsidRDefault="00905276">
      <w:r>
        <w:rPr>
          <w:rFonts w:hint="eastAsia"/>
        </w:rPr>
        <w:t>整理完善工作底稿，全面和综合分析现场评价阶段的工作情况，回</w:t>
      </w:r>
      <w:r>
        <w:rPr>
          <w:rFonts w:hint="eastAsia"/>
        </w:rPr>
        <w:t>收满意度调查问卷，对调查数据进行科学筛选和深入分析。梳理绩效评价工作的经验及不足，形成绩效评价报告初稿。</w:t>
      </w:r>
    </w:p>
    <w:p w:rsidR="004A3B57" w:rsidRDefault="00905276">
      <w:r>
        <w:rPr>
          <w:rFonts w:hint="eastAsia"/>
        </w:rPr>
        <w:t>4</w:t>
      </w:r>
      <w:r>
        <w:rPr>
          <w:rFonts w:hint="eastAsia"/>
        </w:rPr>
        <w:t>、完成报告阶段（</w:t>
      </w:r>
      <w:r>
        <w:rPr>
          <w:rFonts w:hint="eastAsia"/>
        </w:rPr>
        <w:t>4</w:t>
      </w:r>
      <w:r>
        <w:rPr>
          <w:rFonts w:hint="eastAsia"/>
        </w:rPr>
        <w:t>月</w:t>
      </w:r>
      <w:r>
        <w:rPr>
          <w:rFonts w:hint="eastAsia"/>
        </w:rPr>
        <w:t>19</w:t>
      </w:r>
      <w:r>
        <w:rPr>
          <w:rFonts w:hint="eastAsia"/>
        </w:rPr>
        <w:t>日</w:t>
      </w:r>
      <w:r>
        <w:rPr>
          <w:rFonts w:hint="eastAsia"/>
        </w:rPr>
        <w:t>-4</w:t>
      </w:r>
      <w:r>
        <w:rPr>
          <w:rFonts w:hint="eastAsia"/>
        </w:rPr>
        <w:t>月</w:t>
      </w:r>
      <w:r>
        <w:rPr>
          <w:rFonts w:hint="eastAsia"/>
        </w:rPr>
        <w:t>2</w:t>
      </w:r>
      <w:r>
        <w:rPr>
          <w:rFonts w:hint="eastAsia"/>
        </w:rPr>
        <w:t>8</w:t>
      </w:r>
      <w:r>
        <w:rPr>
          <w:rFonts w:hint="eastAsia"/>
        </w:rPr>
        <w:t>日）</w:t>
      </w:r>
    </w:p>
    <w:p w:rsidR="004A3B57" w:rsidRDefault="00905276">
      <w:r>
        <w:rPr>
          <w:rFonts w:hint="eastAsia"/>
        </w:rPr>
        <w:lastRenderedPageBreak/>
        <w:t>根据局领导的最终审定出具正式报告，同时整理好评价项目组绩效评价工作底稿等相关资料存档备查。</w:t>
      </w:r>
    </w:p>
    <w:p w:rsidR="004A3B57" w:rsidRDefault="00905276">
      <w:pPr>
        <w:pStyle w:val="2"/>
        <w:numPr>
          <w:ilvl w:val="0"/>
          <w:numId w:val="2"/>
        </w:numPr>
        <w:spacing w:before="156" w:after="156"/>
      </w:pPr>
      <w:bookmarkStart w:id="16" w:name="_Toc510971209"/>
      <w:r>
        <w:rPr>
          <w:rFonts w:hint="eastAsia"/>
        </w:rPr>
        <w:t>绩效评价指标分析情况</w:t>
      </w:r>
      <w:bookmarkStart w:id="17" w:name="_Toc510971211"/>
      <w:bookmarkEnd w:id="16"/>
    </w:p>
    <w:p w:rsidR="004A3B57" w:rsidRDefault="00905276">
      <w:pPr>
        <w:pStyle w:val="3"/>
        <w:ind w:firstLine="562"/>
      </w:pPr>
      <w:r>
        <w:rPr>
          <w:rFonts w:hint="eastAsia"/>
        </w:rPr>
        <w:t>（一）项目投入指标</w:t>
      </w:r>
      <w:bookmarkEnd w:id="17"/>
      <w:r>
        <w:rPr>
          <w:rFonts w:hint="eastAsia"/>
        </w:rPr>
        <w:t>（</w:t>
      </w:r>
      <w:r>
        <w:rPr>
          <w:rFonts w:hint="eastAsia"/>
        </w:rPr>
        <w:t>10</w:t>
      </w:r>
      <w:r>
        <w:rPr>
          <w:rFonts w:hint="eastAsia"/>
        </w:rPr>
        <w:t>分）</w:t>
      </w:r>
    </w:p>
    <w:p w:rsidR="004A3B57" w:rsidRDefault="00905276">
      <w:pPr>
        <w:pStyle w:val="3"/>
        <w:ind w:firstLineChars="100" w:firstLine="281"/>
      </w:pPr>
      <w:bookmarkStart w:id="18" w:name="_Toc510971212"/>
      <w:r>
        <w:rPr>
          <w:rFonts w:hint="eastAsia"/>
        </w:rPr>
        <w:t>1.</w:t>
      </w:r>
      <w:r>
        <w:rPr>
          <w:rFonts w:hint="eastAsia"/>
        </w:rPr>
        <w:t>资金落实（</w:t>
      </w:r>
      <w:r>
        <w:rPr>
          <w:rFonts w:hint="eastAsia"/>
        </w:rPr>
        <w:t>10</w:t>
      </w:r>
      <w:r>
        <w:rPr>
          <w:rFonts w:hint="eastAsia"/>
        </w:rPr>
        <w:t>分）</w:t>
      </w:r>
    </w:p>
    <w:p w:rsidR="004A3B57" w:rsidRDefault="00905276">
      <w:pPr>
        <w:pStyle w:val="3"/>
        <w:numPr>
          <w:ilvl w:val="0"/>
          <w:numId w:val="3"/>
        </w:numPr>
        <w:ind w:firstLine="562"/>
      </w:pPr>
      <w:r>
        <w:rPr>
          <w:rFonts w:hint="eastAsia"/>
        </w:rPr>
        <w:t>预算资金执行率（</w:t>
      </w:r>
      <w:r>
        <w:rPr>
          <w:rFonts w:hint="eastAsia"/>
        </w:rPr>
        <w:t>10</w:t>
      </w:r>
      <w:r>
        <w:rPr>
          <w:rFonts w:hint="eastAsia"/>
        </w:rPr>
        <w:t>分）</w:t>
      </w:r>
    </w:p>
    <w:p w:rsidR="004A3B57" w:rsidRDefault="00905276">
      <w:r>
        <w:rPr>
          <w:rFonts w:ascii="仿宋" w:hAnsi="仿宋" w:hint="eastAsia"/>
          <w:szCs w:val="28"/>
        </w:rPr>
        <w:t>2019</w:t>
      </w:r>
      <w:r>
        <w:rPr>
          <w:rFonts w:ascii="仿宋" w:hAnsi="仿宋" w:hint="eastAsia"/>
          <w:szCs w:val="28"/>
        </w:rPr>
        <w:t>年度南昌市食品药品检验所</w:t>
      </w:r>
      <w:r>
        <w:rPr>
          <w:rFonts w:ascii="仿宋" w:hAnsi="仿宋" w:hint="eastAsia"/>
          <w:szCs w:val="28"/>
        </w:rPr>
        <w:t>食品和药品监督检验工作经费</w:t>
      </w:r>
      <w:r>
        <w:rPr>
          <w:rFonts w:hint="eastAsia"/>
        </w:rPr>
        <w:t>项目年初项目预算安排</w:t>
      </w:r>
      <w:r>
        <w:rPr>
          <w:rFonts w:hint="eastAsia"/>
        </w:rPr>
        <w:t>149.1</w:t>
      </w:r>
      <w:r>
        <w:rPr>
          <w:rFonts w:hint="eastAsia"/>
        </w:rPr>
        <w:t>万元。实际到位资金</w:t>
      </w:r>
      <w:r>
        <w:rPr>
          <w:rFonts w:hint="eastAsia"/>
        </w:rPr>
        <w:t>149.1</w:t>
      </w:r>
      <w:r>
        <w:rPr>
          <w:rFonts w:hint="eastAsia"/>
        </w:rPr>
        <w:t>万元</w:t>
      </w:r>
      <w:r>
        <w:rPr>
          <w:rFonts w:hint="eastAsia"/>
        </w:rPr>
        <w:t>，</w:t>
      </w:r>
      <w:r>
        <w:rPr>
          <w:rFonts w:hint="eastAsia"/>
        </w:rPr>
        <w:t>实际支出</w:t>
      </w:r>
      <w:r>
        <w:rPr>
          <w:rFonts w:hint="eastAsia"/>
        </w:rPr>
        <w:t>149.1</w:t>
      </w:r>
      <w:r>
        <w:rPr>
          <w:rFonts w:hint="eastAsia"/>
        </w:rPr>
        <w:t>万元</w:t>
      </w:r>
      <w:r>
        <w:t>，</w:t>
      </w:r>
      <w:r>
        <w:rPr>
          <w:rFonts w:hint="eastAsia"/>
        </w:rPr>
        <w:t>用于所</w:t>
      </w:r>
      <w:r>
        <w:rPr>
          <w:rFonts w:ascii="仿宋" w:hAnsi="仿宋" w:hint="eastAsia"/>
          <w:szCs w:val="28"/>
        </w:rPr>
        <w:t>食品和药品监督检验</w:t>
      </w:r>
      <w:r>
        <w:rPr>
          <w:rFonts w:hint="eastAsia"/>
        </w:rPr>
        <w:t>等相关工作支出</w:t>
      </w:r>
      <w:r>
        <w:t>。预算资金执行率</w:t>
      </w:r>
      <w:r>
        <w:t>100%</w:t>
      </w:r>
      <w:r>
        <w:rPr>
          <w:rFonts w:hint="eastAsia"/>
        </w:rPr>
        <w:t>，</w:t>
      </w:r>
      <w:r>
        <w:t>根据评分标准，该项指标得</w:t>
      </w:r>
      <w:r>
        <w:rPr>
          <w:rFonts w:hint="eastAsia"/>
        </w:rPr>
        <w:t>10</w:t>
      </w:r>
      <w:r>
        <w:t>分。</w:t>
      </w:r>
    </w:p>
    <w:p w:rsidR="004A3B57" w:rsidRDefault="00905276">
      <w:pPr>
        <w:rPr>
          <w:szCs w:val="28"/>
        </w:rPr>
      </w:pPr>
      <w:r>
        <w:t>项目投入指标权重</w:t>
      </w:r>
      <w:r>
        <w:t>10</w:t>
      </w:r>
      <w:r>
        <w:t>分，本次绩效评价实际得分为</w:t>
      </w:r>
      <w:r>
        <w:rPr>
          <w:rFonts w:hint="eastAsia"/>
        </w:rPr>
        <w:t>10</w:t>
      </w:r>
      <w:r>
        <w:t>分。</w:t>
      </w:r>
      <w:bookmarkEnd w:id="18"/>
    </w:p>
    <w:p w:rsidR="004A3B57" w:rsidRDefault="00905276">
      <w:pPr>
        <w:pStyle w:val="3"/>
        <w:ind w:firstLine="562"/>
      </w:pPr>
      <w:bookmarkStart w:id="19" w:name="_Toc510971214"/>
      <w:r>
        <w:rPr>
          <w:rFonts w:hint="eastAsia"/>
        </w:rPr>
        <w:t>（</w:t>
      </w:r>
      <w:r>
        <w:rPr>
          <w:rFonts w:hint="eastAsia"/>
        </w:rPr>
        <w:t>二</w:t>
      </w:r>
      <w:r>
        <w:rPr>
          <w:rFonts w:hint="eastAsia"/>
        </w:rPr>
        <w:t>）项目</w:t>
      </w:r>
      <w:bookmarkEnd w:id="19"/>
      <w:r>
        <w:rPr>
          <w:rFonts w:hint="eastAsia"/>
        </w:rPr>
        <w:t>产出指标（</w:t>
      </w:r>
      <w:r>
        <w:rPr>
          <w:rFonts w:hint="eastAsia"/>
        </w:rPr>
        <w:t>50</w:t>
      </w:r>
      <w:r>
        <w:rPr>
          <w:rFonts w:hint="eastAsia"/>
        </w:rPr>
        <w:t>分）</w:t>
      </w:r>
    </w:p>
    <w:p w:rsidR="004A3B57" w:rsidRDefault="00905276">
      <w:pPr>
        <w:pStyle w:val="3"/>
        <w:ind w:firstLine="562"/>
      </w:pPr>
      <w:r>
        <w:rPr>
          <w:rFonts w:hint="eastAsia"/>
        </w:rPr>
        <w:t>1.</w:t>
      </w:r>
      <w:r>
        <w:rPr>
          <w:rFonts w:hint="eastAsia"/>
        </w:rPr>
        <w:t>产出数量（</w:t>
      </w:r>
      <w:r>
        <w:rPr>
          <w:rFonts w:hint="eastAsia"/>
        </w:rPr>
        <w:t>20</w:t>
      </w:r>
      <w:r>
        <w:rPr>
          <w:rFonts w:hint="eastAsia"/>
        </w:rPr>
        <w:t>分）</w:t>
      </w:r>
    </w:p>
    <w:p w:rsidR="004A3B57" w:rsidRDefault="00905276" w:rsidP="00E54541">
      <w:pPr>
        <w:ind w:firstLine="562"/>
        <w:rPr>
          <w:b/>
          <w:bCs/>
        </w:rPr>
      </w:pPr>
      <w:r>
        <w:rPr>
          <w:rFonts w:hint="eastAsia"/>
          <w:b/>
          <w:bCs/>
        </w:rPr>
        <w:t>（</w:t>
      </w:r>
      <w:r>
        <w:rPr>
          <w:rFonts w:hint="eastAsia"/>
          <w:b/>
          <w:bCs/>
        </w:rPr>
        <w:t>1</w:t>
      </w:r>
      <w:r>
        <w:rPr>
          <w:rFonts w:hint="eastAsia"/>
          <w:b/>
          <w:bCs/>
        </w:rPr>
        <w:t>）</w:t>
      </w:r>
      <w:r>
        <w:rPr>
          <w:rFonts w:hint="eastAsia"/>
          <w:b/>
          <w:bCs/>
        </w:rPr>
        <w:t>完成市下达“四品”抽样检测工作量</w:t>
      </w:r>
      <w:r>
        <w:rPr>
          <w:rFonts w:hint="eastAsia"/>
          <w:b/>
          <w:bCs/>
        </w:rPr>
        <w:t>（</w:t>
      </w:r>
      <w:r>
        <w:rPr>
          <w:rFonts w:hint="eastAsia"/>
          <w:b/>
          <w:bCs/>
        </w:rPr>
        <w:t>20</w:t>
      </w:r>
      <w:r>
        <w:rPr>
          <w:rFonts w:hint="eastAsia"/>
          <w:b/>
          <w:bCs/>
        </w:rPr>
        <w:t>分）</w:t>
      </w:r>
    </w:p>
    <w:p w:rsidR="004A3B57" w:rsidRDefault="00905276">
      <w:r>
        <w:rPr>
          <w:rFonts w:hint="eastAsia"/>
        </w:rPr>
        <w:t>2019</w:t>
      </w:r>
      <w:r>
        <w:rPr>
          <w:rFonts w:hint="eastAsia"/>
        </w:rPr>
        <w:t>年，市药检所“四品”检验工作量比往年有了大幅度增长。按照省、市局下达的“四品”抽验计划</w:t>
      </w:r>
      <w:r>
        <w:rPr>
          <w:rFonts w:hint="eastAsia"/>
        </w:rPr>
        <w:t>14714</w:t>
      </w:r>
      <w:r>
        <w:rPr>
          <w:rFonts w:hint="eastAsia"/>
        </w:rPr>
        <w:t>批</w:t>
      </w:r>
      <w:r>
        <w:rPr>
          <w:rFonts w:hint="eastAsia"/>
        </w:rPr>
        <w:t>，我所今年</w:t>
      </w:r>
      <w:r>
        <w:rPr>
          <w:rFonts w:hint="eastAsia"/>
        </w:rPr>
        <w:t>实际完成</w:t>
      </w:r>
      <w:r>
        <w:rPr>
          <w:rFonts w:hint="eastAsia"/>
        </w:rPr>
        <w:t>14772</w:t>
      </w:r>
      <w:r>
        <w:rPr>
          <w:rFonts w:hint="eastAsia"/>
        </w:rPr>
        <w:t>批，</w:t>
      </w:r>
      <w:r>
        <w:rPr>
          <w:rFonts w:hint="eastAsia"/>
        </w:rPr>
        <w:t>100%</w:t>
      </w:r>
      <w:r>
        <w:rPr>
          <w:rFonts w:hint="eastAsia"/>
        </w:rPr>
        <w:t>完成省市食品药品抽检任务</w:t>
      </w:r>
      <w:r>
        <w:rPr>
          <w:rFonts w:hint="eastAsia"/>
        </w:rPr>
        <w:t>，根据评分标准，该项指标得</w:t>
      </w:r>
      <w:r>
        <w:rPr>
          <w:rFonts w:hint="eastAsia"/>
        </w:rPr>
        <w:t>20</w:t>
      </w:r>
      <w:r>
        <w:rPr>
          <w:rFonts w:hint="eastAsia"/>
        </w:rPr>
        <w:t>分。</w:t>
      </w:r>
    </w:p>
    <w:p w:rsidR="004A3B57" w:rsidRDefault="00905276">
      <w:r>
        <w:rPr>
          <w:rFonts w:hint="eastAsia"/>
        </w:rPr>
        <w:t>综上，本项目产出数量指标得</w:t>
      </w:r>
      <w:r>
        <w:rPr>
          <w:rFonts w:hint="eastAsia"/>
        </w:rPr>
        <w:t>20</w:t>
      </w:r>
      <w:r>
        <w:rPr>
          <w:rFonts w:hint="eastAsia"/>
        </w:rPr>
        <w:t>分。</w:t>
      </w:r>
    </w:p>
    <w:p w:rsidR="004A3B57" w:rsidRDefault="00905276">
      <w:pPr>
        <w:pStyle w:val="3"/>
        <w:ind w:firstLine="562"/>
      </w:pPr>
      <w:r>
        <w:rPr>
          <w:rFonts w:hint="eastAsia"/>
        </w:rPr>
        <w:lastRenderedPageBreak/>
        <w:t>2.</w:t>
      </w:r>
      <w:r>
        <w:rPr>
          <w:rFonts w:hint="eastAsia"/>
        </w:rPr>
        <w:t>产出质量（</w:t>
      </w:r>
      <w:r>
        <w:rPr>
          <w:rFonts w:hint="eastAsia"/>
        </w:rPr>
        <w:t>15</w:t>
      </w:r>
      <w:r>
        <w:rPr>
          <w:rFonts w:hint="eastAsia"/>
        </w:rPr>
        <w:t>分）</w:t>
      </w:r>
    </w:p>
    <w:p w:rsidR="004A3B57" w:rsidRDefault="00905276">
      <w:pPr>
        <w:pStyle w:val="3"/>
        <w:ind w:firstLine="562"/>
      </w:pPr>
      <w:r>
        <w:rPr>
          <w:rFonts w:hint="eastAsia"/>
        </w:rPr>
        <w:t>（</w:t>
      </w:r>
      <w:r>
        <w:rPr>
          <w:rFonts w:hint="eastAsia"/>
        </w:rPr>
        <w:t>1</w:t>
      </w:r>
      <w:r>
        <w:rPr>
          <w:rFonts w:hint="eastAsia"/>
        </w:rPr>
        <w:t>）</w:t>
      </w:r>
      <w:r>
        <w:rPr>
          <w:rFonts w:hint="eastAsia"/>
        </w:rPr>
        <w:t>检测机构的合法性</w:t>
      </w:r>
      <w:r>
        <w:rPr>
          <w:rFonts w:hint="eastAsia"/>
        </w:rPr>
        <w:t>（</w:t>
      </w:r>
      <w:r>
        <w:rPr>
          <w:rFonts w:hint="eastAsia"/>
        </w:rPr>
        <w:t>5</w:t>
      </w:r>
      <w:r>
        <w:rPr>
          <w:rFonts w:hint="eastAsia"/>
        </w:rPr>
        <w:t>分）</w:t>
      </w:r>
    </w:p>
    <w:p w:rsidR="004A3B57" w:rsidRDefault="00905276">
      <w:r>
        <w:rPr>
          <w:rFonts w:hint="eastAsia"/>
        </w:rPr>
        <w:t>南昌市食品药品检验所取得了</w:t>
      </w:r>
      <w:r>
        <w:rPr>
          <w:rFonts w:hint="eastAsia"/>
        </w:rPr>
        <w:t>国家</w:t>
      </w:r>
      <w:r>
        <w:rPr>
          <w:rFonts w:hint="eastAsia"/>
        </w:rPr>
        <w:t>检验检测机构资质认证认可，</w:t>
      </w:r>
      <w:r>
        <w:rPr>
          <w:rFonts w:hint="eastAsia"/>
        </w:rPr>
        <w:t>根据评分标准，该指标得</w:t>
      </w:r>
      <w:r>
        <w:rPr>
          <w:rFonts w:hint="eastAsia"/>
        </w:rPr>
        <w:t>5</w:t>
      </w:r>
      <w:r>
        <w:rPr>
          <w:rFonts w:hint="eastAsia"/>
        </w:rPr>
        <w:t>分。</w:t>
      </w:r>
    </w:p>
    <w:p w:rsidR="004A3B57" w:rsidRDefault="00905276" w:rsidP="00E54541">
      <w:pPr>
        <w:pStyle w:val="3"/>
        <w:ind w:leftChars="200" w:left="560" w:firstLineChars="0" w:firstLine="0"/>
      </w:pPr>
      <w:r>
        <w:rPr>
          <w:rFonts w:hint="eastAsia"/>
        </w:rPr>
        <w:t>（</w:t>
      </w:r>
      <w:r>
        <w:rPr>
          <w:rFonts w:hint="eastAsia"/>
        </w:rPr>
        <w:t>2</w:t>
      </w:r>
      <w:r>
        <w:rPr>
          <w:rFonts w:hint="eastAsia"/>
        </w:rPr>
        <w:t>）检测出不合格的准确率（</w:t>
      </w:r>
      <w:r>
        <w:rPr>
          <w:rFonts w:hint="eastAsia"/>
        </w:rPr>
        <w:t>5</w:t>
      </w:r>
      <w:r>
        <w:rPr>
          <w:rFonts w:hint="eastAsia"/>
        </w:rPr>
        <w:t>分）</w:t>
      </w:r>
    </w:p>
    <w:p w:rsidR="004A3B57" w:rsidRDefault="00905276">
      <w:r>
        <w:rPr>
          <w:rFonts w:hint="eastAsia"/>
        </w:rPr>
        <w:t>有申请复检的，复检后维持原报告结果的比例在</w:t>
      </w:r>
      <w:r>
        <w:rPr>
          <w:rFonts w:hint="eastAsia"/>
        </w:rPr>
        <w:t>80%</w:t>
      </w:r>
      <w:r>
        <w:rPr>
          <w:rFonts w:hint="eastAsia"/>
        </w:rPr>
        <w:t>以上得</w:t>
      </w:r>
      <w:r>
        <w:rPr>
          <w:rFonts w:hint="eastAsia"/>
        </w:rPr>
        <w:t>5</w:t>
      </w:r>
      <w:r>
        <w:rPr>
          <w:rFonts w:hint="eastAsia"/>
        </w:rPr>
        <w:t>分，根据评分标准，复检后维持原报告结果的比例在</w:t>
      </w:r>
      <w:r>
        <w:rPr>
          <w:rFonts w:hint="eastAsia"/>
        </w:rPr>
        <w:t>100%</w:t>
      </w:r>
      <w:r>
        <w:rPr>
          <w:rFonts w:hint="eastAsia"/>
        </w:rPr>
        <w:t>，该指标得</w:t>
      </w:r>
      <w:r>
        <w:rPr>
          <w:rFonts w:hint="eastAsia"/>
        </w:rPr>
        <w:t>5</w:t>
      </w:r>
      <w:r>
        <w:rPr>
          <w:rFonts w:hint="eastAsia"/>
        </w:rPr>
        <w:t>分。</w:t>
      </w:r>
    </w:p>
    <w:p w:rsidR="004A3B57" w:rsidRDefault="00905276" w:rsidP="00E54541">
      <w:pPr>
        <w:pStyle w:val="3"/>
        <w:ind w:leftChars="200" w:left="560" w:firstLineChars="0" w:firstLine="0"/>
      </w:pPr>
      <w:r>
        <w:rPr>
          <w:rFonts w:hint="eastAsia"/>
        </w:rPr>
        <w:t>（</w:t>
      </w:r>
      <w:r>
        <w:rPr>
          <w:rFonts w:hint="eastAsia"/>
        </w:rPr>
        <w:t>3</w:t>
      </w:r>
      <w:r>
        <w:rPr>
          <w:rFonts w:hint="eastAsia"/>
        </w:rPr>
        <w:t>）</w:t>
      </w:r>
      <w:r>
        <w:rPr>
          <w:rFonts w:ascii="仿宋" w:hAnsi="仿宋" w:cs="仿宋" w:hint="eastAsia"/>
          <w:color w:val="000000"/>
          <w:kern w:val="0"/>
          <w:szCs w:val="21"/>
        </w:rPr>
        <w:t>分析报告</w:t>
      </w:r>
      <w:r>
        <w:rPr>
          <w:rFonts w:hint="eastAsia"/>
        </w:rPr>
        <w:t>（</w:t>
      </w:r>
      <w:r>
        <w:rPr>
          <w:rFonts w:hint="eastAsia"/>
        </w:rPr>
        <w:t>5</w:t>
      </w:r>
      <w:r>
        <w:rPr>
          <w:rFonts w:hint="eastAsia"/>
        </w:rPr>
        <w:t>分）</w:t>
      </w:r>
    </w:p>
    <w:p w:rsidR="004A3B57" w:rsidRDefault="00905276" w:rsidP="00E54541">
      <w:pPr>
        <w:pStyle w:val="3"/>
        <w:rPr>
          <w:rFonts w:ascii="仿宋" w:hAnsi="仿宋" w:cs="仿宋"/>
          <w:b w:val="0"/>
          <w:bCs/>
        </w:rPr>
      </w:pPr>
      <w:r>
        <w:rPr>
          <w:rFonts w:ascii="仿宋" w:hAnsi="仿宋" w:cs="仿宋" w:hint="eastAsia"/>
          <w:b w:val="0"/>
          <w:bCs/>
        </w:rPr>
        <w:t>根据本年度抽检结果进行分析，形成分析报告。有分析报告得</w:t>
      </w:r>
      <w:r>
        <w:rPr>
          <w:rFonts w:ascii="仿宋" w:hAnsi="仿宋" w:cs="仿宋" w:hint="eastAsia"/>
          <w:b w:val="0"/>
          <w:bCs/>
        </w:rPr>
        <w:t>5</w:t>
      </w:r>
      <w:r>
        <w:rPr>
          <w:rFonts w:ascii="仿宋" w:hAnsi="仿宋" w:cs="仿宋" w:hint="eastAsia"/>
          <w:b w:val="0"/>
          <w:bCs/>
        </w:rPr>
        <w:t>分</w:t>
      </w:r>
      <w:r>
        <w:rPr>
          <w:rFonts w:ascii="仿宋" w:hAnsi="仿宋" w:cs="仿宋" w:hint="eastAsia"/>
          <w:b w:val="0"/>
          <w:bCs/>
        </w:rPr>
        <w:t>。</w:t>
      </w:r>
    </w:p>
    <w:p w:rsidR="004A3B57" w:rsidRDefault="00905276">
      <w:pPr>
        <w:pStyle w:val="3"/>
        <w:ind w:firstLine="562"/>
      </w:pPr>
      <w:r>
        <w:rPr>
          <w:rFonts w:hint="eastAsia"/>
        </w:rPr>
        <w:t>3.</w:t>
      </w:r>
      <w:r>
        <w:rPr>
          <w:rFonts w:hint="eastAsia"/>
        </w:rPr>
        <w:t>产出时效（</w:t>
      </w:r>
      <w:r>
        <w:rPr>
          <w:rFonts w:hint="eastAsia"/>
        </w:rPr>
        <w:t>5</w:t>
      </w:r>
      <w:r>
        <w:rPr>
          <w:rFonts w:hint="eastAsia"/>
        </w:rPr>
        <w:t>分）</w:t>
      </w:r>
    </w:p>
    <w:p w:rsidR="004A3B57" w:rsidRDefault="00905276">
      <w:r>
        <w:rPr>
          <w:rFonts w:hint="eastAsia"/>
        </w:rPr>
        <w:t>由于抽检计划的制定需要一定的时间，</w:t>
      </w:r>
      <w:r>
        <w:rPr>
          <w:rFonts w:hint="eastAsia"/>
        </w:rPr>
        <w:t>2019</w:t>
      </w:r>
      <w:r>
        <w:rPr>
          <w:rFonts w:hint="eastAsia"/>
        </w:rPr>
        <w:t>年抽检计划</w:t>
      </w:r>
      <w:r>
        <w:rPr>
          <w:rFonts w:hint="eastAsia"/>
        </w:rPr>
        <w:t>时间调整</w:t>
      </w:r>
      <w:r>
        <w:rPr>
          <w:rFonts w:hint="eastAsia"/>
        </w:rPr>
        <w:t>，上半年的抽检工作受经费时效性原因，</w:t>
      </w:r>
      <w:r>
        <w:rPr>
          <w:rFonts w:hint="eastAsia"/>
        </w:rPr>
        <w:t>偶发</w:t>
      </w:r>
      <w:r>
        <w:rPr>
          <w:rFonts w:hint="eastAsia"/>
        </w:rPr>
        <w:t>抽检进度较慢，在抽检完成及时率方面受一些影响。因此，</w:t>
      </w:r>
      <w:r>
        <w:rPr>
          <w:rFonts w:hint="eastAsia"/>
        </w:rPr>
        <w:t>根据评分标准，该指标</w:t>
      </w:r>
      <w:r>
        <w:rPr>
          <w:rFonts w:hint="eastAsia"/>
        </w:rPr>
        <w:t>得</w:t>
      </w:r>
      <w:r>
        <w:rPr>
          <w:rFonts w:hint="eastAsia"/>
        </w:rPr>
        <w:t>4</w:t>
      </w:r>
      <w:r>
        <w:rPr>
          <w:rFonts w:hint="eastAsia"/>
        </w:rPr>
        <w:t>分。</w:t>
      </w:r>
    </w:p>
    <w:p w:rsidR="004A3B57" w:rsidRDefault="00905276">
      <w:pPr>
        <w:pStyle w:val="3"/>
        <w:ind w:firstLine="562"/>
      </w:pPr>
      <w:r>
        <w:rPr>
          <w:rFonts w:hint="eastAsia"/>
        </w:rPr>
        <w:t>4.</w:t>
      </w:r>
      <w:r>
        <w:rPr>
          <w:rFonts w:hint="eastAsia"/>
        </w:rPr>
        <w:t>产出成本（</w:t>
      </w:r>
      <w:r>
        <w:rPr>
          <w:rFonts w:hint="eastAsia"/>
        </w:rPr>
        <w:t>10</w:t>
      </w:r>
      <w:r>
        <w:rPr>
          <w:rFonts w:hint="eastAsia"/>
        </w:rPr>
        <w:t>分）</w:t>
      </w:r>
    </w:p>
    <w:p w:rsidR="004A3B57" w:rsidRDefault="00905276">
      <w:pPr>
        <w:pStyle w:val="3"/>
        <w:ind w:firstLine="562"/>
      </w:pPr>
      <w:r>
        <w:rPr>
          <w:rFonts w:hint="eastAsia"/>
        </w:rPr>
        <w:t>（</w:t>
      </w:r>
      <w:r>
        <w:rPr>
          <w:rFonts w:hint="eastAsia"/>
        </w:rPr>
        <w:t>1</w:t>
      </w:r>
      <w:r>
        <w:rPr>
          <w:rFonts w:hint="eastAsia"/>
        </w:rPr>
        <w:t>）成本</w:t>
      </w:r>
      <w:r>
        <w:rPr>
          <w:rFonts w:hint="eastAsia"/>
        </w:rPr>
        <w:t>控制</w:t>
      </w:r>
      <w:r>
        <w:rPr>
          <w:rFonts w:hint="eastAsia"/>
        </w:rPr>
        <w:t>率（</w:t>
      </w:r>
      <w:r>
        <w:rPr>
          <w:rFonts w:hint="eastAsia"/>
        </w:rPr>
        <w:t>10</w:t>
      </w:r>
      <w:r>
        <w:rPr>
          <w:rFonts w:hint="eastAsia"/>
        </w:rPr>
        <w:t>分）</w:t>
      </w:r>
    </w:p>
    <w:p w:rsidR="004A3B57" w:rsidRDefault="00905276">
      <w:r>
        <w:rPr>
          <w:rFonts w:hint="eastAsia"/>
        </w:rPr>
        <w:t>项目</w:t>
      </w:r>
      <w:r>
        <w:rPr>
          <w:rFonts w:hint="eastAsia"/>
        </w:rPr>
        <w:t>实际</w:t>
      </w:r>
      <w:r>
        <w:rPr>
          <w:rFonts w:hint="eastAsia"/>
        </w:rPr>
        <w:t>支出金额</w:t>
      </w:r>
      <w:r>
        <w:rPr>
          <w:rFonts w:hint="eastAsia"/>
        </w:rPr>
        <w:t>与年初预算安排相匹配，</w:t>
      </w:r>
      <w:r>
        <w:rPr>
          <w:rFonts w:hint="eastAsia"/>
        </w:rPr>
        <w:t>未超出财政拨付资金额度</w:t>
      </w:r>
      <w:r>
        <w:rPr>
          <w:rFonts w:hint="eastAsia"/>
        </w:rPr>
        <w:t>，</w:t>
      </w:r>
      <w:r>
        <w:rPr>
          <w:rFonts w:hint="eastAsia"/>
        </w:rPr>
        <w:t>根据评分标准，该指标得</w:t>
      </w:r>
      <w:r>
        <w:rPr>
          <w:rFonts w:hint="eastAsia"/>
        </w:rPr>
        <w:t>10</w:t>
      </w:r>
      <w:r>
        <w:rPr>
          <w:rFonts w:hint="eastAsia"/>
        </w:rPr>
        <w:t>分。</w:t>
      </w:r>
    </w:p>
    <w:p w:rsidR="004A3B57" w:rsidRDefault="00905276">
      <w:pPr>
        <w:pStyle w:val="3"/>
        <w:numPr>
          <w:ilvl w:val="0"/>
          <w:numId w:val="4"/>
        </w:numPr>
        <w:ind w:firstLine="562"/>
      </w:pPr>
      <w:r>
        <w:rPr>
          <w:rFonts w:hint="eastAsia"/>
        </w:rPr>
        <w:t>项目效果指标（</w:t>
      </w:r>
      <w:r>
        <w:rPr>
          <w:rFonts w:hint="eastAsia"/>
        </w:rPr>
        <w:t>30</w:t>
      </w:r>
      <w:r>
        <w:rPr>
          <w:rFonts w:hint="eastAsia"/>
        </w:rPr>
        <w:t>分）</w:t>
      </w:r>
    </w:p>
    <w:p w:rsidR="004A3B57" w:rsidRDefault="00905276">
      <w:pPr>
        <w:pStyle w:val="3"/>
        <w:numPr>
          <w:ilvl w:val="0"/>
          <w:numId w:val="5"/>
        </w:numPr>
        <w:ind w:firstLine="562"/>
      </w:pPr>
      <w:r>
        <w:rPr>
          <w:rFonts w:hint="eastAsia"/>
        </w:rPr>
        <w:t>社会效益（</w:t>
      </w:r>
      <w:r>
        <w:rPr>
          <w:rFonts w:hint="eastAsia"/>
        </w:rPr>
        <w:t>20</w:t>
      </w:r>
      <w:r>
        <w:rPr>
          <w:rFonts w:hint="eastAsia"/>
        </w:rPr>
        <w:t>分）</w:t>
      </w:r>
    </w:p>
    <w:p w:rsidR="004A3B57" w:rsidRDefault="00905276" w:rsidP="00E54541">
      <w:pPr>
        <w:ind w:firstLine="562"/>
        <w:rPr>
          <w:b/>
          <w:bCs/>
        </w:rPr>
      </w:pPr>
      <w:r>
        <w:rPr>
          <w:rFonts w:hint="eastAsia"/>
          <w:b/>
          <w:bCs/>
        </w:rPr>
        <w:t>（</w:t>
      </w:r>
      <w:r>
        <w:rPr>
          <w:rFonts w:hint="eastAsia"/>
          <w:b/>
          <w:bCs/>
        </w:rPr>
        <w:t>1</w:t>
      </w:r>
      <w:r>
        <w:rPr>
          <w:rFonts w:hint="eastAsia"/>
          <w:b/>
          <w:bCs/>
        </w:rPr>
        <w:t>）食品药品等“四品”检验为人民群众健康服务（</w:t>
      </w:r>
      <w:r>
        <w:rPr>
          <w:rFonts w:hint="eastAsia"/>
          <w:b/>
          <w:bCs/>
        </w:rPr>
        <w:t>10</w:t>
      </w:r>
      <w:r>
        <w:rPr>
          <w:rFonts w:hint="eastAsia"/>
          <w:b/>
          <w:bCs/>
        </w:rPr>
        <w:t>分）</w:t>
      </w:r>
    </w:p>
    <w:p w:rsidR="004A3B57" w:rsidRDefault="00905276">
      <w:r>
        <w:rPr>
          <w:rFonts w:hint="eastAsia"/>
        </w:rPr>
        <w:lastRenderedPageBreak/>
        <w:t>2019</w:t>
      </w:r>
      <w:r>
        <w:rPr>
          <w:rFonts w:hint="eastAsia"/>
        </w:rPr>
        <w:t>年，市药检所“四品”检验工作量比往年有了大幅度增长。按照省、市局下达的“四品”抽验计划，我所今年承检任务达</w:t>
      </w:r>
      <w:r>
        <w:rPr>
          <w:rFonts w:hint="eastAsia"/>
        </w:rPr>
        <w:t>14777</w:t>
      </w:r>
      <w:r>
        <w:rPr>
          <w:rFonts w:hint="eastAsia"/>
        </w:rPr>
        <w:t>批，</w:t>
      </w:r>
      <w:r>
        <w:rPr>
          <w:rFonts w:hint="eastAsia"/>
        </w:rPr>
        <w:t>100%</w:t>
      </w:r>
      <w:r>
        <w:rPr>
          <w:rFonts w:hint="eastAsia"/>
        </w:rPr>
        <w:t>完成省市食品药品抽检任务，为食品药品安全保</w:t>
      </w:r>
      <w:r>
        <w:rPr>
          <w:rFonts w:hint="eastAsia"/>
        </w:rPr>
        <w:t>架护航</w:t>
      </w:r>
      <w:r>
        <w:rPr>
          <w:rFonts w:hint="eastAsia"/>
        </w:rPr>
        <w:t>,</w:t>
      </w:r>
      <w:r>
        <w:rPr>
          <w:rFonts w:hint="eastAsia"/>
        </w:rPr>
        <w:t>给社会公众提供了优质的检验检测服务，基本为人民群众健康服务。根据评分指标，该指标得</w:t>
      </w:r>
      <w:r>
        <w:rPr>
          <w:rFonts w:hint="eastAsia"/>
        </w:rPr>
        <w:t>10</w:t>
      </w:r>
      <w:r>
        <w:rPr>
          <w:rFonts w:hint="eastAsia"/>
        </w:rPr>
        <w:t>分。</w:t>
      </w:r>
    </w:p>
    <w:p w:rsidR="004A3B57" w:rsidRDefault="00905276" w:rsidP="00E54541">
      <w:pPr>
        <w:pStyle w:val="3"/>
        <w:ind w:leftChars="200" w:left="560" w:firstLineChars="0" w:firstLine="0"/>
      </w:pPr>
      <w:r>
        <w:rPr>
          <w:rFonts w:hint="eastAsia"/>
        </w:rPr>
        <w:t>（</w:t>
      </w:r>
      <w:r>
        <w:rPr>
          <w:rFonts w:hint="eastAsia"/>
        </w:rPr>
        <w:t>2</w:t>
      </w:r>
      <w:r>
        <w:rPr>
          <w:rFonts w:hint="eastAsia"/>
        </w:rPr>
        <w:t>）应急处置及时高效（</w:t>
      </w:r>
      <w:r>
        <w:rPr>
          <w:rFonts w:hint="eastAsia"/>
        </w:rPr>
        <w:t>10</w:t>
      </w:r>
      <w:r>
        <w:rPr>
          <w:rFonts w:hint="eastAsia"/>
        </w:rPr>
        <w:t>分）</w:t>
      </w:r>
    </w:p>
    <w:p w:rsidR="004A3B57" w:rsidRDefault="00905276">
      <w:r>
        <w:rPr>
          <w:rFonts w:hint="eastAsia"/>
        </w:rPr>
        <w:t>2019</w:t>
      </w:r>
      <w:r>
        <w:rPr>
          <w:rFonts w:hint="eastAsia"/>
        </w:rPr>
        <w:t>年市药检所应急检验合格率接近</w:t>
      </w:r>
      <w:r>
        <w:rPr>
          <w:rFonts w:hint="eastAsia"/>
        </w:rPr>
        <w:t>100%</w:t>
      </w:r>
      <w:r>
        <w:rPr>
          <w:rFonts w:hint="eastAsia"/>
        </w:rPr>
        <w:t>，技术保障及时到位的。根据评分指标，该指标得</w:t>
      </w:r>
      <w:r>
        <w:rPr>
          <w:rFonts w:hint="eastAsia"/>
        </w:rPr>
        <w:t>10</w:t>
      </w:r>
      <w:r>
        <w:rPr>
          <w:rFonts w:hint="eastAsia"/>
        </w:rPr>
        <w:t>分。</w:t>
      </w:r>
    </w:p>
    <w:p w:rsidR="004A3B57" w:rsidRDefault="00905276">
      <w:pPr>
        <w:pStyle w:val="3"/>
        <w:ind w:firstLine="562"/>
      </w:pPr>
      <w:r>
        <w:rPr>
          <w:rFonts w:hint="eastAsia"/>
        </w:rPr>
        <w:t>2</w:t>
      </w:r>
      <w:r>
        <w:rPr>
          <w:rFonts w:hint="eastAsia"/>
        </w:rPr>
        <w:t>.</w:t>
      </w:r>
      <w:r>
        <w:rPr>
          <w:rFonts w:hint="eastAsia"/>
        </w:rPr>
        <w:t>可持续影响（</w:t>
      </w:r>
      <w:r>
        <w:rPr>
          <w:rFonts w:hint="eastAsia"/>
        </w:rPr>
        <w:t>10</w:t>
      </w:r>
      <w:r>
        <w:rPr>
          <w:rFonts w:hint="eastAsia"/>
        </w:rPr>
        <w:t>分）</w:t>
      </w:r>
    </w:p>
    <w:p w:rsidR="004A3B57" w:rsidRDefault="00905276">
      <w:pPr>
        <w:pStyle w:val="3"/>
        <w:ind w:firstLine="562"/>
      </w:pPr>
      <w:r>
        <w:rPr>
          <w:rFonts w:hint="eastAsia"/>
        </w:rPr>
        <w:t>促进了食品医药产业的健康发展</w:t>
      </w:r>
      <w:r>
        <w:rPr>
          <w:rFonts w:hint="eastAsia"/>
        </w:rPr>
        <w:t>（</w:t>
      </w:r>
      <w:r>
        <w:rPr>
          <w:rFonts w:hint="eastAsia"/>
        </w:rPr>
        <w:t>10</w:t>
      </w:r>
      <w:r>
        <w:rPr>
          <w:rFonts w:hint="eastAsia"/>
        </w:rPr>
        <w:t>分）</w:t>
      </w:r>
    </w:p>
    <w:p w:rsidR="004A3B57" w:rsidRDefault="00905276">
      <w:pPr>
        <w:ind w:firstLineChars="0" w:firstLine="0"/>
      </w:pPr>
      <w:r>
        <w:rPr>
          <w:rFonts w:hint="eastAsia"/>
        </w:rPr>
        <w:t xml:space="preserve">    </w:t>
      </w:r>
      <w:r>
        <w:rPr>
          <w:rFonts w:hint="eastAsia"/>
        </w:rPr>
        <w:t>促进了食品、医药产业健康发展。通过对食品、药品全环节监管，使食品、药品生产、经营、使用单位更加重视食品药品质量，规范了食品药品市场发展，总体上营造了一个有序竞争的市场环境，促进了食品医药产业的健康发展</w:t>
      </w:r>
      <w:r>
        <w:rPr>
          <w:rFonts w:hint="eastAsia"/>
        </w:rPr>
        <w:t>，</w:t>
      </w:r>
      <w:r>
        <w:rPr>
          <w:rFonts w:hint="eastAsia"/>
        </w:rPr>
        <w:t>根据评分指标，该指标得</w:t>
      </w:r>
      <w:r>
        <w:rPr>
          <w:rFonts w:hint="eastAsia"/>
        </w:rPr>
        <w:t>10</w:t>
      </w:r>
      <w:r>
        <w:rPr>
          <w:rFonts w:hint="eastAsia"/>
        </w:rPr>
        <w:t>分。</w:t>
      </w:r>
    </w:p>
    <w:p w:rsidR="004A3B57" w:rsidRDefault="00905276">
      <w:pPr>
        <w:pStyle w:val="3"/>
        <w:ind w:firstLine="562"/>
      </w:pPr>
      <w:r>
        <w:rPr>
          <w:rFonts w:hint="eastAsia"/>
        </w:rPr>
        <w:t>（五）项目满意度（</w:t>
      </w:r>
      <w:r>
        <w:rPr>
          <w:rFonts w:hint="eastAsia"/>
        </w:rPr>
        <w:t>10</w:t>
      </w:r>
      <w:r>
        <w:rPr>
          <w:rFonts w:hint="eastAsia"/>
        </w:rPr>
        <w:t>分）</w:t>
      </w:r>
    </w:p>
    <w:p w:rsidR="004A3B57" w:rsidRDefault="00905276">
      <w:pPr>
        <w:pStyle w:val="3"/>
        <w:ind w:firstLine="562"/>
      </w:pPr>
      <w:r>
        <w:rPr>
          <w:rFonts w:hint="eastAsia"/>
        </w:rPr>
        <w:t>1.</w:t>
      </w:r>
      <w:r>
        <w:rPr>
          <w:rFonts w:hint="eastAsia"/>
        </w:rPr>
        <w:t>社会公众或服务对象满意度（</w:t>
      </w:r>
      <w:r>
        <w:rPr>
          <w:rFonts w:hint="eastAsia"/>
        </w:rPr>
        <w:t>10</w:t>
      </w:r>
      <w:r>
        <w:rPr>
          <w:rFonts w:hint="eastAsia"/>
        </w:rPr>
        <w:t>分）</w:t>
      </w:r>
    </w:p>
    <w:p w:rsidR="004A3B57" w:rsidRDefault="00905276">
      <w:pPr>
        <w:pStyle w:val="3"/>
        <w:ind w:firstLine="562"/>
      </w:pPr>
      <w:r>
        <w:rPr>
          <w:rFonts w:hint="eastAsia"/>
        </w:rPr>
        <w:t>（</w:t>
      </w:r>
      <w:r>
        <w:rPr>
          <w:rFonts w:hint="eastAsia"/>
        </w:rPr>
        <w:t>1</w:t>
      </w:r>
      <w:r>
        <w:rPr>
          <w:rFonts w:hint="eastAsia"/>
        </w:rPr>
        <w:t>）</w:t>
      </w:r>
      <w:r>
        <w:rPr>
          <w:rFonts w:hint="eastAsia"/>
        </w:rPr>
        <w:t>社会公众</w:t>
      </w:r>
      <w:r>
        <w:rPr>
          <w:rFonts w:hint="eastAsia"/>
        </w:rPr>
        <w:t>满意度（</w:t>
      </w:r>
      <w:r>
        <w:rPr>
          <w:rFonts w:hint="eastAsia"/>
        </w:rPr>
        <w:t>10</w:t>
      </w:r>
      <w:r>
        <w:rPr>
          <w:rFonts w:hint="eastAsia"/>
        </w:rPr>
        <w:t>分）</w:t>
      </w:r>
    </w:p>
    <w:p w:rsidR="004A3B57" w:rsidRDefault="00905276">
      <w:r>
        <w:rPr>
          <w:rFonts w:ascii="仿宋" w:hAnsi="仿宋" w:hint="eastAsia"/>
          <w:szCs w:val="28"/>
        </w:rPr>
        <w:t>2019</w:t>
      </w:r>
      <w:r>
        <w:rPr>
          <w:rFonts w:ascii="仿宋" w:hAnsi="仿宋" w:hint="eastAsia"/>
          <w:szCs w:val="28"/>
        </w:rPr>
        <w:t>年南昌市食品药品检验所食品和药品监督检验工作经费</w:t>
      </w:r>
      <w:r>
        <w:rPr>
          <w:rFonts w:ascii="仿宋" w:hAnsi="仿宋" w:hint="eastAsia"/>
          <w:szCs w:val="28"/>
        </w:rPr>
        <w:t>是为了</w:t>
      </w:r>
      <w:r>
        <w:rPr>
          <w:rFonts w:hint="eastAsia"/>
        </w:rPr>
        <w:t>完成省市食品药品抽检任务相关工作</w:t>
      </w:r>
      <w:r>
        <w:rPr>
          <w:rFonts w:ascii="仿宋" w:hAnsi="仿宋" w:hint="eastAsia"/>
          <w:szCs w:val="28"/>
        </w:rPr>
        <w:t>，</w:t>
      </w:r>
      <w:r>
        <w:rPr>
          <w:rFonts w:ascii="仿宋" w:hAnsi="仿宋" w:hint="eastAsia"/>
          <w:szCs w:val="28"/>
        </w:rPr>
        <w:t>针对该项目满意度调查，调查对象为</w:t>
      </w:r>
      <w:r>
        <w:rPr>
          <w:rFonts w:ascii="仿宋" w:hAnsi="仿宋" w:hint="eastAsia"/>
          <w:szCs w:val="28"/>
        </w:rPr>
        <w:t>市民</w:t>
      </w:r>
      <w:r>
        <w:rPr>
          <w:rFonts w:ascii="仿宋" w:hAnsi="仿宋" w:hint="eastAsia"/>
          <w:szCs w:val="28"/>
        </w:rPr>
        <w:t>，通过满意度调查，该项目满意度评价得分在</w:t>
      </w:r>
      <w:r>
        <w:rPr>
          <w:rFonts w:ascii="仿宋" w:hAnsi="仿宋" w:hint="eastAsia"/>
          <w:szCs w:val="28"/>
        </w:rPr>
        <w:t>95%</w:t>
      </w:r>
      <w:r>
        <w:rPr>
          <w:rFonts w:ascii="仿宋" w:hAnsi="仿宋" w:hint="eastAsia"/>
          <w:szCs w:val="28"/>
        </w:rPr>
        <w:t>以上，根</w:t>
      </w:r>
      <w:r>
        <w:rPr>
          <w:rFonts w:ascii="仿宋" w:hAnsi="仿宋" w:hint="eastAsia"/>
          <w:szCs w:val="28"/>
        </w:rPr>
        <w:lastRenderedPageBreak/>
        <w:t>据指标评分标准，该指标得分</w:t>
      </w:r>
      <w:r>
        <w:rPr>
          <w:rFonts w:ascii="仿宋" w:hAnsi="仿宋" w:hint="eastAsia"/>
          <w:szCs w:val="28"/>
        </w:rPr>
        <w:t>9</w:t>
      </w:r>
      <w:r>
        <w:rPr>
          <w:rFonts w:ascii="仿宋" w:hAnsi="仿宋" w:hint="eastAsia"/>
          <w:szCs w:val="28"/>
        </w:rPr>
        <w:t>分。</w:t>
      </w:r>
    </w:p>
    <w:p w:rsidR="004A3B57" w:rsidRDefault="00905276">
      <w:pPr>
        <w:pStyle w:val="2"/>
        <w:spacing w:before="156" w:after="156"/>
      </w:pPr>
      <w:bookmarkStart w:id="20" w:name="_Toc510971228"/>
      <w:r>
        <w:rPr>
          <w:rFonts w:hint="eastAsia"/>
        </w:rPr>
        <w:t>四</w:t>
      </w:r>
      <w:r>
        <w:rPr>
          <w:rFonts w:hint="eastAsia"/>
        </w:rPr>
        <w:t>、</w:t>
      </w:r>
      <w:bookmarkEnd w:id="20"/>
      <w:r>
        <w:rPr>
          <w:rFonts w:hint="eastAsia"/>
        </w:rPr>
        <w:t>综合评价情况及评价结论</w:t>
      </w:r>
    </w:p>
    <w:p w:rsidR="004A3B57" w:rsidRDefault="00905276">
      <w:pPr>
        <w:rPr>
          <w:rFonts w:ascii="仿宋" w:hAnsi="仿宋"/>
          <w:szCs w:val="28"/>
        </w:rPr>
      </w:pPr>
      <w:r>
        <w:rPr>
          <w:rFonts w:hint="eastAsia"/>
        </w:rPr>
        <w:t>南昌市食品药品检验所食品和药品监督检验</w:t>
      </w:r>
      <w:r>
        <w:rPr>
          <w:rFonts w:hint="eastAsia"/>
        </w:rPr>
        <w:t>工作经费</w:t>
      </w:r>
      <w:r>
        <w:rPr>
          <w:rFonts w:ascii="仿宋" w:hAnsi="仿宋" w:hint="eastAsia"/>
          <w:szCs w:val="28"/>
        </w:rPr>
        <w:t>项目</w:t>
      </w:r>
      <w:r>
        <w:rPr>
          <w:rFonts w:ascii="仿宋" w:hAnsi="仿宋" w:hint="eastAsia"/>
          <w:szCs w:val="28"/>
        </w:rPr>
        <w:t>基本达到项目预期目标，今年承检任务达</w:t>
      </w:r>
      <w:r>
        <w:rPr>
          <w:rFonts w:ascii="仿宋" w:hAnsi="仿宋" w:hint="eastAsia"/>
          <w:szCs w:val="28"/>
        </w:rPr>
        <w:t>1</w:t>
      </w:r>
      <w:r>
        <w:rPr>
          <w:rFonts w:ascii="仿宋" w:hAnsi="仿宋" w:hint="eastAsia"/>
          <w:szCs w:val="28"/>
        </w:rPr>
        <w:t>4777</w:t>
      </w:r>
      <w:r>
        <w:rPr>
          <w:rFonts w:ascii="仿宋" w:hAnsi="仿宋" w:hint="eastAsia"/>
          <w:szCs w:val="28"/>
        </w:rPr>
        <w:t>批，</w:t>
      </w:r>
      <w:r>
        <w:rPr>
          <w:rFonts w:ascii="仿宋" w:hAnsi="仿宋" w:hint="eastAsia"/>
          <w:szCs w:val="28"/>
        </w:rPr>
        <w:t>100%</w:t>
      </w:r>
      <w:r>
        <w:rPr>
          <w:rFonts w:ascii="仿宋" w:hAnsi="仿宋" w:hint="eastAsia"/>
          <w:szCs w:val="28"/>
        </w:rPr>
        <w:t>完成省市食品药品抽检任务</w:t>
      </w:r>
      <w:r>
        <w:rPr>
          <w:rFonts w:ascii="仿宋" w:hAnsi="仿宋" w:hint="eastAsia"/>
          <w:szCs w:val="28"/>
        </w:rPr>
        <w:t>，为食品药品安全保架护航</w:t>
      </w:r>
      <w:r>
        <w:rPr>
          <w:rFonts w:ascii="仿宋" w:hAnsi="仿宋" w:hint="eastAsia"/>
          <w:szCs w:val="28"/>
        </w:rPr>
        <w:t>,</w:t>
      </w:r>
      <w:r>
        <w:rPr>
          <w:rFonts w:ascii="仿宋" w:hAnsi="仿宋" w:hint="eastAsia"/>
          <w:szCs w:val="28"/>
        </w:rPr>
        <w:t>给社会公众提供了优质的检验检测服务，为人民群众健康服务。</w:t>
      </w:r>
    </w:p>
    <w:p w:rsidR="004A3B57" w:rsidRDefault="00905276">
      <w:r>
        <w:rPr>
          <w:rFonts w:hint="eastAsia"/>
        </w:rPr>
        <w:t>项目实施过程中未发现重大违规事项，但存在未设置明确合理的绩效目标、</w:t>
      </w:r>
      <w:r>
        <w:rPr>
          <w:rFonts w:hint="eastAsia"/>
        </w:rPr>
        <w:t>预算调整较大、</w:t>
      </w:r>
      <w:r>
        <w:rPr>
          <w:rFonts w:hint="eastAsia"/>
        </w:rPr>
        <w:t>工作计划不明确、项目管理制度不健全，监管力度不够等问题。</w:t>
      </w:r>
    </w:p>
    <w:p w:rsidR="004A3B57" w:rsidRDefault="00905276">
      <w:pPr>
        <w:rPr>
          <w:rFonts w:ascii="仿宋" w:hAnsi="仿宋"/>
          <w:szCs w:val="28"/>
        </w:rPr>
      </w:pPr>
      <w:r>
        <w:rPr>
          <w:rFonts w:ascii="仿宋" w:hAnsi="仿宋" w:hint="eastAsia"/>
          <w:szCs w:val="28"/>
        </w:rPr>
        <w:t>评价组围绕绩效评价指标体系，通过数据采集分析，实地核查及深度访谈等方式，对该项目绩效进行了客观、公正、合理、有效的评价，最终评价结果为</w:t>
      </w:r>
      <w:r>
        <w:rPr>
          <w:rFonts w:ascii="仿宋" w:hAnsi="仿宋" w:hint="eastAsia"/>
          <w:b/>
          <w:szCs w:val="28"/>
        </w:rPr>
        <w:t>98</w:t>
      </w:r>
      <w:r>
        <w:rPr>
          <w:rFonts w:ascii="仿宋" w:hAnsi="仿宋" w:hint="eastAsia"/>
          <w:b/>
          <w:szCs w:val="28"/>
        </w:rPr>
        <w:t>分</w:t>
      </w:r>
      <w:r>
        <w:rPr>
          <w:rFonts w:ascii="仿宋" w:hAnsi="仿宋" w:hint="eastAsia"/>
          <w:szCs w:val="28"/>
        </w:rPr>
        <w:t>，依据财政绩效评价等级划分，本项目绩效评价等级为</w:t>
      </w:r>
      <w:r>
        <w:rPr>
          <w:rFonts w:ascii="仿宋" w:hAnsi="仿宋" w:hint="eastAsia"/>
          <w:b/>
          <w:szCs w:val="28"/>
        </w:rPr>
        <w:t>“</w:t>
      </w:r>
      <w:r>
        <w:rPr>
          <w:rFonts w:ascii="仿宋" w:hAnsi="仿宋" w:hint="eastAsia"/>
          <w:b/>
          <w:szCs w:val="28"/>
        </w:rPr>
        <w:t>优</w:t>
      </w:r>
      <w:r>
        <w:rPr>
          <w:rFonts w:ascii="仿宋" w:hAnsi="仿宋" w:hint="eastAsia"/>
          <w:b/>
          <w:szCs w:val="28"/>
        </w:rPr>
        <w:t>”</w:t>
      </w:r>
      <w:r>
        <w:rPr>
          <w:rFonts w:ascii="仿宋" w:hAnsi="仿宋" w:hint="eastAsia"/>
          <w:szCs w:val="28"/>
        </w:rPr>
        <w:t>。</w:t>
      </w:r>
    </w:p>
    <w:tbl>
      <w:tblPr>
        <w:tblW w:w="7637" w:type="dxa"/>
        <w:tblLayout w:type="fixed"/>
        <w:tblCellMar>
          <w:top w:w="15" w:type="dxa"/>
          <w:left w:w="15" w:type="dxa"/>
          <w:bottom w:w="15" w:type="dxa"/>
          <w:right w:w="15" w:type="dxa"/>
        </w:tblCellMar>
        <w:tblLook w:val="04A0"/>
      </w:tblPr>
      <w:tblGrid>
        <w:gridCol w:w="1433"/>
        <w:gridCol w:w="1033"/>
        <w:gridCol w:w="1033"/>
        <w:gridCol w:w="1033"/>
        <w:gridCol w:w="1033"/>
        <w:gridCol w:w="1033"/>
        <w:gridCol w:w="1039"/>
      </w:tblGrid>
      <w:tr w:rsidR="004A3B57">
        <w:trPr>
          <w:trHeight w:val="565"/>
        </w:trPr>
        <w:tc>
          <w:tcPr>
            <w:tcW w:w="1433"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4A3B57" w:rsidRDefault="00905276">
            <w:pPr>
              <w:widowControl/>
              <w:ind w:firstLineChars="0" w:firstLine="0"/>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项目名称</w:t>
            </w:r>
          </w:p>
        </w:tc>
        <w:tc>
          <w:tcPr>
            <w:tcW w:w="1033"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4A3B57" w:rsidRDefault="00905276">
            <w:pPr>
              <w:widowControl/>
              <w:ind w:firstLineChars="0" w:firstLine="0"/>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项目投入（</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分）</w:t>
            </w:r>
          </w:p>
        </w:tc>
        <w:tc>
          <w:tcPr>
            <w:tcW w:w="1033"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4A3B57" w:rsidRDefault="00905276">
            <w:pPr>
              <w:widowControl/>
              <w:ind w:firstLineChars="0" w:firstLine="0"/>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项目产出（</w:t>
            </w:r>
            <w:r>
              <w:rPr>
                <w:rFonts w:ascii="宋体" w:hAnsi="宋体" w:cs="宋体" w:hint="eastAsia"/>
                <w:color w:val="000000"/>
                <w:kern w:val="0"/>
                <w:sz w:val="20"/>
                <w:szCs w:val="20"/>
                <w:lang/>
              </w:rPr>
              <w:t>50</w:t>
            </w:r>
            <w:r>
              <w:rPr>
                <w:rFonts w:ascii="宋体" w:hAnsi="宋体" w:cs="宋体" w:hint="eastAsia"/>
                <w:color w:val="000000"/>
                <w:kern w:val="0"/>
                <w:sz w:val="20"/>
                <w:szCs w:val="20"/>
                <w:lang/>
              </w:rPr>
              <w:t>分）</w:t>
            </w:r>
          </w:p>
        </w:tc>
        <w:tc>
          <w:tcPr>
            <w:tcW w:w="1033"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4A3B57" w:rsidRDefault="00905276">
            <w:pPr>
              <w:widowControl/>
              <w:ind w:firstLineChars="0" w:firstLine="0"/>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项目效果（</w:t>
            </w:r>
            <w:r>
              <w:rPr>
                <w:rFonts w:ascii="宋体" w:hAnsi="宋体" w:cs="宋体" w:hint="eastAsia"/>
                <w:color w:val="000000"/>
                <w:kern w:val="0"/>
                <w:sz w:val="20"/>
                <w:szCs w:val="20"/>
                <w:lang/>
              </w:rPr>
              <w:t>30</w:t>
            </w:r>
            <w:r>
              <w:rPr>
                <w:rFonts w:ascii="宋体" w:hAnsi="宋体" w:cs="宋体" w:hint="eastAsia"/>
                <w:color w:val="000000"/>
                <w:kern w:val="0"/>
                <w:sz w:val="20"/>
                <w:szCs w:val="20"/>
                <w:lang/>
              </w:rPr>
              <w:t>分）</w:t>
            </w:r>
          </w:p>
        </w:tc>
        <w:tc>
          <w:tcPr>
            <w:tcW w:w="1033"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4A3B57" w:rsidRDefault="00905276">
            <w:pPr>
              <w:widowControl/>
              <w:ind w:firstLineChars="0" w:firstLine="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满意度</w:t>
            </w:r>
          </w:p>
          <w:p w:rsidR="004A3B57" w:rsidRDefault="00905276">
            <w:pPr>
              <w:widowControl/>
              <w:ind w:firstLineChars="0" w:firstLine="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分）</w:t>
            </w:r>
          </w:p>
        </w:tc>
        <w:tc>
          <w:tcPr>
            <w:tcW w:w="1033"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4A3B57" w:rsidRDefault="00905276">
            <w:pPr>
              <w:widowControl/>
              <w:ind w:firstLineChars="0" w:firstLine="0"/>
              <w:jc w:val="center"/>
              <w:textAlignment w:val="center"/>
              <w:rPr>
                <w:rFonts w:ascii="宋体" w:hAnsi="宋体" w:cs="宋体"/>
                <w:color w:val="000000"/>
                <w:sz w:val="20"/>
                <w:szCs w:val="20"/>
              </w:rPr>
            </w:pPr>
            <w:r>
              <w:rPr>
                <w:rFonts w:ascii="宋体" w:hAnsi="宋体" w:cs="宋体" w:hint="eastAsia"/>
                <w:color w:val="000000"/>
                <w:kern w:val="0"/>
                <w:sz w:val="20"/>
                <w:szCs w:val="20"/>
                <w:lang/>
              </w:rPr>
              <w:t>综合得分（</w:t>
            </w:r>
            <w:r>
              <w:rPr>
                <w:rFonts w:ascii="宋体" w:hAnsi="宋体" w:cs="宋体" w:hint="eastAsia"/>
                <w:color w:val="000000"/>
                <w:kern w:val="0"/>
                <w:sz w:val="20"/>
                <w:szCs w:val="20"/>
                <w:lang/>
              </w:rPr>
              <w:t>100</w:t>
            </w:r>
            <w:r>
              <w:rPr>
                <w:rFonts w:ascii="宋体" w:hAnsi="宋体" w:cs="宋体" w:hint="eastAsia"/>
                <w:color w:val="000000"/>
                <w:kern w:val="0"/>
                <w:sz w:val="20"/>
                <w:szCs w:val="20"/>
                <w:lang/>
              </w:rPr>
              <w:t>分）</w:t>
            </w:r>
          </w:p>
        </w:tc>
        <w:tc>
          <w:tcPr>
            <w:tcW w:w="1039"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4A3B57" w:rsidRDefault="00905276">
            <w:pPr>
              <w:widowControl/>
              <w:ind w:firstLineChars="0" w:firstLine="0"/>
              <w:jc w:val="center"/>
              <w:textAlignment w:val="center"/>
              <w:rPr>
                <w:rFonts w:ascii="宋体" w:hAnsi="宋体" w:cs="宋体"/>
                <w:color w:val="000000"/>
                <w:sz w:val="20"/>
                <w:szCs w:val="20"/>
              </w:rPr>
            </w:pPr>
            <w:r>
              <w:rPr>
                <w:rFonts w:ascii="宋体" w:hAnsi="宋体" w:cs="宋体" w:hint="eastAsia"/>
                <w:color w:val="000000"/>
                <w:kern w:val="0"/>
                <w:sz w:val="20"/>
                <w:szCs w:val="20"/>
                <w:lang/>
              </w:rPr>
              <w:t>自评等级</w:t>
            </w:r>
          </w:p>
        </w:tc>
      </w:tr>
      <w:tr w:rsidR="004A3B57">
        <w:trPr>
          <w:trHeight w:val="757"/>
        </w:trPr>
        <w:tc>
          <w:tcPr>
            <w:tcW w:w="1433" w:type="dxa"/>
            <w:tcBorders>
              <w:top w:val="single" w:sz="4" w:space="0" w:color="000000"/>
              <w:left w:val="single" w:sz="4" w:space="0" w:color="000000"/>
              <w:bottom w:val="single" w:sz="4" w:space="0" w:color="000000"/>
              <w:right w:val="single" w:sz="4" w:space="0" w:color="000000"/>
            </w:tcBorders>
            <w:vAlign w:val="center"/>
          </w:tcPr>
          <w:p w:rsidR="004A3B57" w:rsidRDefault="00905276">
            <w:pPr>
              <w:widowControl/>
              <w:ind w:firstLineChars="0" w:firstLine="0"/>
              <w:jc w:val="center"/>
              <w:textAlignment w:val="center"/>
              <w:rPr>
                <w:rFonts w:ascii="宋体" w:hAnsi="宋体" w:cs="宋体"/>
                <w:color w:val="000000"/>
                <w:sz w:val="20"/>
                <w:szCs w:val="20"/>
              </w:rPr>
            </w:pPr>
            <w:r>
              <w:rPr>
                <w:rFonts w:ascii="宋体" w:hAnsi="宋体" w:cs="宋体" w:hint="eastAsia"/>
                <w:color w:val="000000"/>
                <w:sz w:val="20"/>
                <w:szCs w:val="20"/>
              </w:rPr>
              <w:t>食品和药品监督检验工作经费</w:t>
            </w:r>
          </w:p>
        </w:tc>
        <w:tc>
          <w:tcPr>
            <w:tcW w:w="1033" w:type="dxa"/>
            <w:tcBorders>
              <w:top w:val="single" w:sz="4" w:space="0" w:color="000000"/>
              <w:left w:val="single" w:sz="4" w:space="0" w:color="000000"/>
              <w:bottom w:val="single" w:sz="4" w:space="0" w:color="000000"/>
              <w:right w:val="single" w:sz="4" w:space="0" w:color="000000"/>
            </w:tcBorders>
            <w:vAlign w:val="center"/>
          </w:tcPr>
          <w:p w:rsidR="004A3B57" w:rsidRDefault="00905276" w:rsidP="00E54541">
            <w:pPr>
              <w:widowControl/>
              <w:ind w:firstLine="400"/>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1033" w:type="dxa"/>
            <w:tcBorders>
              <w:top w:val="single" w:sz="4" w:space="0" w:color="000000"/>
              <w:left w:val="single" w:sz="4" w:space="0" w:color="000000"/>
              <w:bottom w:val="single" w:sz="4" w:space="0" w:color="000000"/>
              <w:right w:val="single" w:sz="4" w:space="0" w:color="000000"/>
            </w:tcBorders>
            <w:vAlign w:val="center"/>
          </w:tcPr>
          <w:p w:rsidR="004A3B57" w:rsidRDefault="00905276" w:rsidP="00E54541">
            <w:pPr>
              <w:widowControl/>
              <w:ind w:firstLine="400"/>
              <w:textAlignment w:val="center"/>
              <w:rPr>
                <w:rFonts w:ascii="宋体" w:hAnsi="宋体" w:cs="宋体"/>
                <w:color w:val="000000"/>
                <w:sz w:val="20"/>
                <w:szCs w:val="20"/>
                <w:highlight w:val="yellow"/>
              </w:rPr>
            </w:pPr>
            <w:r>
              <w:rPr>
                <w:rFonts w:ascii="宋体" w:hAnsi="宋体" w:cs="宋体" w:hint="eastAsia"/>
                <w:color w:val="000000"/>
                <w:kern w:val="0"/>
                <w:sz w:val="20"/>
                <w:szCs w:val="20"/>
                <w:lang/>
              </w:rPr>
              <w:t>49</w:t>
            </w:r>
          </w:p>
        </w:tc>
        <w:tc>
          <w:tcPr>
            <w:tcW w:w="1033" w:type="dxa"/>
            <w:tcBorders>
              <w:top w:val="single" w:sz="4" w:space="0" w:color="000000"/>
              <w:left w:val="single" w:sz="4" w:space="0" w:color="000000"/>
              <w:bottom w:val="single" w:sz="4" w:space="0" w:color="000000"/>
              <w:right w:val="single" w:sz="4" w:space="0" w:color="000000"/>
            </w:tcBorders>
            <w:vAlign w:val="center"/>
          </w:tcPr>
          <w:p w:rsidR="004A3B57" w:rsidRDefault="00905276" w:rsidP="00E54541">
            <w:pPr>
              <w:widowControl/>
              <w:ind w:firstLine="400"/>
              <w:textAlignment w:val="center"/>
              <w:rPr>
                <w:rFonts w:ascii="宋体" w:hAnsi="宋体" w:cs="宋体"/>
                <w:color w:val="000000"/>
                <w:sz w:val="20"/>
                <w:szCs w:val="20"/>
                <w:highlight w:val="yellow"/>
              </w:rPr>
            </w:pPr>
            <w:r>
              <w:rPr>
                <w:rFonts w:ascii="宋体" w:hAnsi="宋体" w:cs="宋体" w:hint="eastAsia"/>
                <w:color w:val="000000"/>
                <w:sz w:val="20"/>
                <w:szCs w:val="20"/>
              </w:rPr>
              <w:t>30</w:t>
            </w:r>
          </w:p>
        </w:tc>
        <w:tc>
          <w:tcPr>
            <w:tcW w:w="1033" w:type="dxa"/>
            <w:tcBorders>
              <w:top w:val="single" w:sz="4" w:space="0" w:color="000000"/>
              <w:left w:val="single" w:sz="4" w:space="0" w:color="000000"/>
              <w:bottom w:val="single" w:sz="4" w:space="0" w:color="000000"/>
              <w:right w:val="single" w:sz="4" w:space="0" w:color="000000"/>
            </w:tcBorders>
            <w:vAlign w:val="center"/>
          </w:tcPr>
          <w:p w:rsidR="004A3B57" w:rsidRDefault="00905276" w:rsidP="00E54541">
            <w:pPr>
              <w:widowControl/>
              <w:ind w:firstLine="400"/>
              <w:textAlignment w:val="center"/>
              <w:rPr>
                <w:rFonts w:ascii="宋体" w:hAnsi="宋体" w:cs="宋体"/>
                <w:sz w:val="20"/>
                <w:szCs w:val="20"/>
              </w:rPr>
            </w:pPr>
            <w:r>
              <w:rPr>
                <w:rFonts w:ascii="宋体" w:hAnsi="宋体" w:cs="宋体" w:hint="eastAsia"/>
                <w:kern w:val="0"/>
                <w:sz w:val="20"/>
                <w:szCs w:val="20"/>
                <w:lang/>
              </w:rPr>
              <w:t>9</w:t>
            </w:r>
          </w:p>
        </w:tc>
        <w:tc>
          <w:tcPr>
            <w:tcW w:w="1033" w:type="dxa"/>
            <w:tcBorders>
              <w:top w:val="single" w:sz="4" w:space="0" w:color="000000"/>
              <w:left w:val="single" w:sz="4" w:space="0" w:color="000000"/>
              <w:bottom w:val="single" w:sz="4" w:space="0" w:color="000000"/>
              <w:right w:val="single" w:sz="4" w:space="0" w:color="000000"/>
            </w:tcBorders>
            <w:vAlign w:val="center"/>
          </w:tcPr>
          <w:p w:rsidR="004A3B57" w:rsidRDefault="00905276" w:rsidP="00E54541">
            <w:pPr>
              <w:widowControl/>
              <w:ind w:firstLine="400"/>
              <w:textAlignment w:val="center"/>
              <w:rPr>
                <w:rFonts w:ascii="宋体" w:hAnsi="宋体" w:cs="宋体"/>
                <w:sz w:val="20"/>
                <w:szCs w:val="20"/>
              </w:rPr>
            </w:pPr>
            <w:r>
              <w:rPr>
                <w:rFonts w:ascii="宋体" w:hAnsi="宋体" w:cs="宋体" w:hint="eastAsia"/>
                <w:color w:val="000000"/>
                <w:kern w:val="0"/>
                <w:sz w:val="20"/>
                <w:szCs w:val="20"/>
                <w:lang/>
              </w:rPr>
              <w:t>98</w:t>
            </w:r>
          </w:p>
        </w:tc>
        <w:tc>
          <w:tcPr>
            <w:tcW w:w="1039" w:type="dxa"/>
            <w:tcBorders>
              <w:top w:val="single" w:sz="4" w:space="0" w:color="000000"/>
              <w:left w:val="single" w:sz="4" w:space="0" w:color="000000"/>
              <w:bottom w:val="single" w:sz="4" w:space="0" w:color="000000"/>
              <w:right w:val="single" w:sz="4" w:space="0" w:color="000000"/>
            </w:tcBorders>
            <w:vAlign w:val="center"/>
          </w:tcPr>
          <w:p w:rsidR="004A3B57" w:rsidRDefault="00905276" w:rsidP="00E54541">
            <w:pPr>
              <w:widowControl/>
              <w:ind w:firstLine="400"/>
              <w:textAlignment w:val="center"/>
              <w:rPr>
                <w:rFonts w:ascii="宋体" w:hAnsi="宋体" w:cs="宋体"/>
                <w:color w:val="000000"/>
                <w:sz w:val="20"/>
                <w:szCs w:val="20"/>
              </w:rPr>
            </w:pPr>
            <w:r>
              <w:rPr>
                <w:rFonts w:ascii="宋体" w:hAnsi="宋体" w:cs="宋体" w:hint="eastAsia"/>
                <w:color w:val="000000"/>
                <w:kern w:val="0"/>
                <w:sz w:val="20"/>
                <w:szCs w:val="20"/>
                <w:lang/>
              </w:rPr>
              <w:t>优</w:t>
            </w:r>
          </w:p>
        </w:tc>
      </w:tr>
    </w:tbl>
    <w:p w:rsidR="004A3B57" w:rsidRDefault="00905276">
      <w:pPr>
        <w:pStyle w:val="2"/>
        <w:spacing w:before="156" w:after="156"/>
      </w:pPr>
      <w:bookmarkStart w:id="21" w:name="_Toc510971229"/>
      <w:r>
        <w:rPr>
          <w:rFonts w:hint="eastAsia"/>
        </w:rPr>
        <w:t>五</w:t>
      </w:r>
      <w:r>
        <w:rPr>
          <w:rFonts w:hint="eastAsia"/>
        </w:rPr>
        <w:t>、绩效评价结果应用建议</w:t>
      </w:r>
      <w:bookmarkEnd w:id="21"/>
    </w:p>
    <w:p w:rsidR="004A3B57" w:rsidRDefault="00905276">
      <w:r>
        <w:rPr>
          <w:rFonts w:hint="eastAsia"/>
        </w:rPr>
        <w:t>通过绩效评价，可以强化支出责任，优化资源配置，提高财政资金的使用效益。及时总结经验，发现和找出资金使用中或项目管理中的不</w:t>
      </w:r>
      <w:r>
        <w:rPr>
          <w:rFonts w:hint="eastAsia"/>
        </w:rPr>
        <w:lastRenderedPageBreak/>
        <w:t>足和问题，并进行深入研究和分析，提出有针对性和可行性的改进建议，为改善后续工作提供有效借鉴，以促进资金使用效率的提高和项目效益的增强。</w:t>
      </w:r>
    </w:p>
    <w:p w:rsidR="004A3B57" w:rsidRDefault="00905276">
      <w:r>
        <w:rPr>
          <w:rFonts w:hint="eastAsia"/>
        </w:rPr>
        <w:t>评价工作完成后，南昌市食品药品检验所将及时整理、归纳、分析绩效评价结果，针对绩效评价过程中发现的问题和情况，找出产生的原因，形成溯源机制，认真梳理，逐一核实，从根源上防止问题重复产生。并根据绩效评价结果，改进管理措施，完善管理办法，调整和优化本单位预算支出结构，合理配置资源，对绩效评价中发现的问题应及时制定整改措施、落实整改责任。同时，绩效评价结果应当按照政府信息公开有关规定，在一定范围内公开。</w:t>
      </w:r>
    </w:p>
    <w:p w:rsidR="004A3B57" w:rsidRDefault="00905276">
      <w:pPr>
        <w:pStyle w:val="2"/>
        <w:spacing w:before="156" w:after="156"/>
      </w:pPr>
      <w:bookmarkStart w:id="22" w:name="_Toc510971230"/>
      <w:r>
        <w:rPr>
          <w:rFonts w:hint="eastAsia"/>
        </w:rPr>
        <w:t>六</w:t>
      </w:r>
      <w:r>
        <w:rPr>
          <w:rFonts w:hint="eastAsia"/>
        </w:rPr>
        <w:t>、项目实施经验、做法、存在的问题和改进措施</w:t>
      </w:r>
      <w:bookmarkEnd w:id="22"/>
    </w:p>
    <w:p w:rsidR="004A3B57" w:rsidRDefault="00905276">
      <w:pPr>
        <w:pStyle w:val="3"/>
        <w:ind w:firstLine="562"/>
      </w:pPr>
      <w:r>
        <w:rPr>
          <w:rFonts w:hint="eastAsia"/>
        </w:rPr>
        <w:t>（一）</w:t>
      </w:r>
      <w:r>
        <w:rPr>
          <w:rFonts w:hint="eastAsia"/>
        </w:rPr>
        <w:t>项目实施经验、做法</w:t>
      </w:r>
    </w:p>
    <w:p w:rsidR="004A3B57" w:rsidRDefault="00905276">
      <w:r>
        <w:rPr>
          <w:rFonts w:hint="eastAsia"/>
        </w:rPr>
        <w:t>一是领导重视，完善组织。专门成立了以质量</w:t>
      </w:r>
      <w:r>
        <w:rPr>
          <w:rFonts w:hint="eastAsia"/>
        </w:rPr>
        <w:t>负责人为组长，业务科科长和质管科科长为组员的日常检验工作督查小组，每月不定期地按照质量管理体系文件要求对各科室进行督查。</w:t>
      </w:r>
    </w:p>
    <w:p w:rsidR="004A3B57" w:rsidRDefault="00905276">
      <w:r>
        <w:rPr>
          <w:rFonts w:hint="eastAsia"/>
        </w:rPr>
        <w:t>二是明确分工，落实责任。由业务科对抽验记录及凭证、检验原始记录、检验报告进行监督、审核，质管科对质量管理体系文件执行情况进行监督检查（其中包括样品的收检、检验全过程，检验标准执行的准确性，检验人员操作的规范性，仪器设备的验收、检定、自校及期间核查情况，新上岗检验人员的操作情况）。</w:t>
      </w:r>
    </w:p>
    <w:p w:rsidR="004A3B57" w:rsidRDefault="00905276">
      <w:r>
        <w:rPr>
          <w:rFonts w:hint="eastAsia"/>
        </w:rPr>
        <w:lastRenderedPageBreak/>
        <w:t>三是总结分析，提高水平。及时召开质量分析会，对各自监督检查的情况进行汇报，对涉及面较广需改进的检验工作和下一</w:t>
      </w:r>
      <w:r>
        <w:rPr>
          <w:rFonts w:hint="eastAsia"/>
        </w:rPr>
        <w:t>步需重点监督的内容进行讨论和汇总，提出整改意见，完善措施。</w:t>
      </w:r>
      <w:r>
        <w:rPr>
          <w:rFonts w:hint="eastAsia"/>
        </w:rPr>
        <w:t xml:space="preserve"> </w:t>
      </w:r>
    </w:p>
    <w:p w:rsidR="004A3B57" w:rsidRDefault="00905276">
      <w:pPr>
        <w:pStyle w:val="3"/>
        <w:ind w:firstLine="562"/>
      </w:pPr>
      <w:r>
        <w:rPr>
          <w:rFonts w:hint="eastAsia"/>
        </w:rPr>
        <w:t>（二）</w:t>
      </w:r>
      <w:r>
        <w:rPr>
          <w:rFonts w:hint="eastAsia"/>
        </w:rPr>
        <w:t>存在的问题</w:t>
      </w:r>
    </w:p>
    <w:p w:rsidR="004A3B57" w:rsidRDefault="00905276">
      <w:r>
        <w:rPr>
          <w:rFonts w:hint="eastAsia"/>
        </w:rPr>
        <w:t>预算编制不科学，年中预算调整金额较大，绩效目标不明确，项目年初预算申报工作有待加强。</w:t>
      </w:r>
    </w:p>
    <w:p w:rsidR="004A3B57" w:rsidRDefault="00905276">
      <w:pPr>
        <w:pStyle w:val="3"/>
        <w:ind w:firstLine="562"/>
      </w:pPr>
      <w:bookmarkStart w:id="23" w:name="_Toc510971234"/>
      <w:r>
        <w:rPr>
          <w:rFonts w:hint="eastAsia"/>
        </w:rPr>
        <w:t>（</w:t>
      </w:r>
      <w:r>
        <w:rPr>
          <w:rFonts w:hint="eastAsia"/>
        </w:rPr>
        <w:t>三</w:t>
      </w:r>
      <w:r>
        <w:rPr>
          <w:rFonts w:hint="eastAsia"/>
        </w:rPr>
        <w:t>）建议和改进措施</w:t>
      </w:r>
      <w:bookmarkEnd w:id="23"/>
    </w:p>
    <w:p w:rsidR="004A3B57" w:rsidRDefault="00905276">
      <w:r>
        <w:rPr>
          <w:rFonts w:hint="eastAsia"/>
        </w:rPr>
        <w:t>针对上述问题，今后，南昌市食品药品检验所应做到早谋划、早安排，加快项目实施计划的制定过程，争取使资金使用目的更急明确，并提高单位对财务管理方面特别</w:t>
      </w:r>
      <w:bookmarkStart w:id="24" w:name="_GoBack"/>
      <w:bookmarkEnd w:id="24"/>
      <w:r>
        <w:rPr>
          <w:rFonts w:hint="eastAsia"/>
        </w:rPr>
        <w:t>是资金使用方面的监管。</w:t>
      </w:r>
    </w:p>
    <w:p w:rsidR="004A3B57" w:rsidRDefault="00905276">
      <w:pPr>
        <w:spacing w:line="240" w:lineRule="auto"/>
        <w:ind w:firstLine="562"/>
        <w:jc w:val="center"/>
        <w:rPr>
          <w:rFonts w:ascii="仿宋" w:hAnsi="仿宋"/>
          <w:b/>
          <w:szCs w:val="28"/>
        </w:rPr>
      </w:pPr>
      <w:r>
        <w:rPr>
          <w:rFonts w:ascii="仿宋" w:hAnsi="仿宋" w:hint="eastAsia"/>
          <w:b/>
          <w:szCs w:val="28"/>
        </w:rPr>
        <w:t xml:space="preserve">           </w:t>
      </w:r>
      <w:r>
        <w:rPr>
          <w:rFonts w:hint="eastAsia"/>
          <w:b/>
          <w:bCs/>
        </w:rPr>
        <w:t>南昌市市场监督管理局</w:t>
      </w:r>
      <w:r>
        <w:rPr>
          <w:rFonts w:hint="eastAsia"/>
          <w:b/>
          <w:bCs/>
        </w:rPr>
        <w:t>（</w:t>
      </w:r>
      <w:r>
        <w:rPr>
          <w:rFonts w:hint="eastAsia"/>
          <w:b/>
        </w:rPr>
        <w:t>南昌市食品药品检验所</w:t>
      </w:r>
      <w:r>
        <w:rPr>
          <w:rFonts w:hint="eastAsia"/>
          <w:b/>
        </w:rPr>
        <w:t>）</w:t>
      </w:r>
    </w:p>
    <w:p w:rsidR="004A3B57" w:rsidRDefault="00905276">
      <w:pPr>
        <w:spacing w:line="240" w:lineRule="auto"/>
        <w:ind w:firstLine="562"/>
        <w:jc w:val="center"/>
        <w:rPr>
          <w:rFonts w:ascii="仿宋" w:hAnsi="仿宋"/>
          <w:b/>
          <w:szCs w:val="28"/>
        </w:rPr>
      </w:pPr>
      <w:r>
        <w:rPr>
          <w:rFonts w:ascii="仿宋" w:hAnsi="仿宋" w:hint="eastAsia"/>
          <w:b/>
          <w:szCs w:val="28"/>
        </w:rPr>
        <w:t xml:space="preserve">            </w:t>
      </w:r>
      <w:r>
        <w:rPr>
          <w:rFonts w:ascii="仿宋" w:hAnsi="仿宋" w:hint="eastAsia"/>
          <w:b/>
          <w:szCs w:val="28"/>
        </w:rPr>
        <w:t>预算绩效管理工作领导小组</w:t>
      </w:r>
    </w:p>
    <w:p w:rsidR="004A3B57" w:rsidRDefault="00905276">
      <w:pPr>
        <w:wordWrap w:val="0"/>
        <w:spacing w:line="240" w:lineRule="auto"/>
        <w:ind w:firstLineChars="1400" w:firstLine="3935"/>
        <w:rPr>
          <w:rFonts w:ascii="黑体" w:hAnsi="宋体" w:cs="仿宋_GB2312"/>
          <w:szCs w:val="28"/>
        </w:rPr>
      </w:pPr>
      <w:r>
        <w:rPr>
          <w:rFonts w:ascii="仿宋" w:hAnsi="仿宋" w:hint="eastAsia"/>
          <w:b/>
          <w:szCs w:val="28"/>
        </w:rPr>
        <w:t>二〇二〇年四月二十</w:t>
      </w:r>
      <w:r>
        <w:rPr>
          <w:rFonts w:ascii="仿宋" w:hAnsi="仿宋" w:hint="eastAsia"/>
          <w:b/>
          <w:szCs w:val="28"/>
        </w:rPr>
        <w:t>八</w:t>
      </w:r>
      <w:r>
        <w:rPr>
          <w:rFonts w:ascii="仿宋" w:hAnsi="仿宋" w:hint="eastAsia"/>
          <w:b/>
          <w:szCs w:val="28"/>
        </w:rPr>
        <w:t>日</w:t>
      </w:r>
      <w:r>
        <w:rPr>
          <w:rFonts w:ascii="仿宋" w:hAnsi="仿宋" w:hint="eastAsia"/>
          <w:b/>
          <w:szCs w:val="28"/>
        </w:rPr>
        <w:t xml:space="preserve">           </w:t>
      </w:r>
    </w:p>
    <w:sectPr w:rsidR="004A3B57" w:rsidSect="004A3B5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276" w:rsidRDefault="00905276" w:rsidP="004A3B57">
      <w:pPr>
        <w:spacing w:line="240" w:lineRule="auto"/>
      </w:pPr>
      <w:r>
        <w:separator/>
      </w:r>
    </w:p>
  </w:endnote>
  <w:endnote w:type="continuationSeparator" w:id="0">
    <w:p w:rsidR="00905276" w:rsidRDefault="00905276" w:rsidP="004A3B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微软雅黑"/>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57" w:rsidRDefault="004A3B57">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603430"/>
    </w:sdtPr>
    <w:sdtContent>
      <w:p w:rsidR="004A3B57" w:rsidRDefault="004A3B57">
        <w:pPr>
          <w:pStyle w:val="a5"/>
          <w:ind w:firstLine="360"/>
          <w:jc w:val="center"/>
        </w:pPr>
        <w:r>
          <w:fldChar w:fldCharType="begin"/>
        </w:r>
        <w:r w:rsidR="00905276">
          <w:instrText>PAGE   \* MERGEFORMAT</w:instrText>
        </w:r>
        <w:r>
          <w:fldChar w:fldCharType="separate"/>
        </w:r>
        <w:r w:rsidR="004D6ACA" w:rsidRPr="004D6ACA">
          <w:rPr>
            <w:noProof/>
            <w:lang w:val="zh-CN"/>
          </w:rPr>
          <w:t>1</w:t>
        </w:r>
        <w:r>
          <w:fldChar w:fldCharType="end"/>
        </w:r>
      </w:p>
    </w:sdtContent>
  </w:sdt>
  <w:p w:rsidR="004A3B57" w:rsidRDefault="004A3B57">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57" w:rsidRDefault="004A3B57">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276" w:rsidRDefault="00905276" w:rsidP="004A3B57">
      <w:pPr>
        <w:spacing w:line="240" w:lineRule="auto"/>
      </w:pPr>
      <w:r>
        <w:separator/>
      </w:r>
    </w:p>
  </w:footnote>
  <w:footnote w:type="continuationSeparator" w:id="0">
    <w:p w:rsidR="00905276" w:rsidRDefault="00905276" w:rsidP="004A3B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57" w:rsidRDefault="004A3B57">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57" w:rsidRDefault="00905276">
    <w:pPr>
      <w:pStyle w:val="a6"/>
      <w:ind w:firstLine="360"/>
    </w:pPr>
    <w:r>
      <w:rPr>
        <w:rFonts w:hint="eastAsia"/>
      </w:rPr>
      <w:t>2019</w:t>
    </w:r>
    <w:r>
      <w:rPr>
        <w:rFonts w:hint="eastAsia"/>
      </w:rPr>
      <w:t>年度</w:t>
    </w:r>
    <w:r>
      <w:rPr>
        <w:rFonts w:hint="eastAsia"/>
        <w:szCs w:val="22"/>
      </w:rPr>
      <w:t>南昌市食品药品检验所食品和药品监督检验</w:t>
    </w:r>
    <w:r>
      <w:rPr>
        <w:rFonts w:hint="eastAsia"/>
      </w:rPr>
      <w:t>工作经费</w:t>
    </w:r>
    <w:r>
      <w:t>自评报告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57" w:rsidRDefault="004A3B57">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2AF00"/>
    <w:multiLevelType w:val="singleLevel"/>
    <w:tmpl w:val="8382AF00"/>
    <w:lvl w:ilvl="0">
      <w:start w:val="4"/>
      <w:numFmt w:val="chineseCounting"/>
      <w:suff w:val="nothing"/>
      <w:lvlText w:val="（%1）"/>
      <w:lvlJc w:val="left"/>
      <w:rPr>
        <w:rFonts w:hint="eastAsia"/>
      </w:rPr>
    </w:lvl>
  </w:abstractNum>
  <w:abstractNum w:abstractNumId="1">
    <w:nsid w:val="860A84CA"/>
    <w:multiLevelType w:val="singleLevel"/>
    <w:tmpl w:val="860A84CA"/>
    <w:lvl w:ilvl="0">
      <w:start w:val="2"/>
      <w:numFmt w:val="chineseCounting"/>
      <w:suff w:val="nothing"/>
      <w:lvlText w:val="%1、"/>
      <w:lvlJc w:val="left"/>
      <w:rPr>
        <w:rFonts w:hint="eastAsia"/>
      </w:rPr>
    </w:lvl>
  </w:abstractNum>
  <w:abstractNum w:abstractNumId="2">
    <w:nsid w:val="B7FED4F2"/>
    <w:multiLevelType w:val="singleLevel"/>
    <w:tmpl w:val="B7FED4F2"/>
    <w:lvl w:ilvl="0">
      <w:start w:val="4"/>
      <w:numFmt w:val="decimal"/>
      <w:lvlText w:val="%1."/>
      <w:lvlJc w:val="left"/>
      <w:pPr>
        <w:tabs>
          <w:tab w:val="left" w:pos="312"/>
        </w:tabs>
      </w:pPr>
    </w:lvl>
  </w:abstractNum>
  <w:abstractNum w:abstractNumId="3">
    <w:nsid w:val="F69F6A6E"/>
    <w:multiLevelType w:val="singleLevel"/>
    <w:tmpl w:val="F69F6A6E"/>
    <w:lvl w:ilvl="0">
      <w:start w:val="1"/>
      <w:numFmt w:val="decimal"/>
      <w:lvlText w:val="%1."/>
      <w:lvlJc w:val="left"/>
      <w:pPr>
        <w:tabs>
          <w:tab w:val="left" w:pos="312"/>
        </w:tabs>
      </w:pPr>
    </w:lvl>
  </w:abstractNum>
  <w:abstractNum w:abstractNumId="4">
    <w:nsid w:val="7D392E22"/>
    <w:multiLevelType w:val="singleLevel"/>
    <w:tmpl w:val="7D392E22"/>
    <w:lvl w:ilvl="0">
      <w:start w:val="1"/>
      <w:numFmt w:val="decimal"/>
      <w:suff w:val="nothing"/>
      <w:lvlText w:val="（%1）"/>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40"/>
  <w:drawingGridVerticalSpacing w:val="381"/>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5F63"/>
    <w:rsid w:val="00056733"/>
    <w:rsid w:val="00066696"/>
    <w:rsid w:val="00071C31"/>
    <w:rsid w:val="000D771B"/>
    <w:rsid w:val="000F078C"/>
    <w:rsid w:val="00166E0C"/>
    <w:rsid w:val="001A2CEF"/>
    <w:rsid w:val="001E1D32"/>
    <w:rsid w:val="00220935"/>
    <w:rsid w:val="00237455"/>
    <w:rsid w:val="0028547D"/>
    <w:rsid w:val="00330AE8"/>
    <w:rsid w:val="0036656A"/>
    <w:rsid w:val="003E6044"/>
    <w:rsid w:val="003F6EA8"/>
    <w:rsid w:val="0040328E"/>
    <w:rsid w:val="0041433C"/>
    <w:rsid w:val="00475408"/>
    <w:rsid w:val="0048664E"/>
    <w:rsid w:val="004A3B57"/>
    <w:rsid w:val="004D6ACA"/>
    <w:rsid w:val="00526AB7"/>
    <w:rsid w:val="006C2174"/>
    <w:rsid w:val="006F4C66"/>
    <w:rsid w:val="00701B5E"/>
    <w:rsid w:val="00746298"/>
    <w:rsid w:val="00753143"/>
    <w:rsid w:val="007D6305"/>
    <w:rsid w:val="007F4267"/>
    <w:rsid w:val="0087303B"/>
    <w:rsid w:val="008E2F6A"/>
    <w:rsid w:val="008E5C18"/>
    <w:rsid w:val="00905276"/>
    <w:rsid w:val="00A03ACA"/>
    <w:rsid w:val="00A82206"/>
    <w:rsid w:val="00AC0A2E"/>
    <w:rsid w:val="00AE0982"/>
    <w:rsid w:val="00B056D7"/>
    <w:rsid w:val="00B11B88"/>
    <w:rsid w:val="00BC507B"/>
    <w:rsid w:val="00BF4647"/>
    <w:rsid w:val="00C1000E"/>
    <w:rsid w:val="00C16AEE"/>
    <w:rsid w:val="00C35F63"/>
    <w:rsid w:val="00C54767"/>
    <w:rsid w:val="00C662E9"/>
    <w:rsid w:val="00C7571E"/>
    <w:rsid w:val="00D11C9C"/>
    <w:rsid w:val="00D16D54"/>
    <w:rsid w:val="00DB4E99"/>
    <w:rsid w:val="00DF3FB3"/>
    <w:rsid w:val="00E14D2F"/>
    <w:rsid w:val="00E15D45"/>
    <w:rsid w:val="00E26435"/>
    <w:rsid w:val="00E54541"/>
    <w:rsid w:val="00EE53A1"/>
    <w:rsid w:val="00FC0796"/>
    <w:rsid w:val="00FC176F"/>
    <w:rsid w:val="00FD1D35"/>
    <w:rsid w:val="0AF21F13"/>
    <w:rsid w:val="0B682FFA"/>
    <w:rsid w:val="0BE10FE6"/>
    <w:rsid w:val="0EBB3245"/>
    <w:rsid w:val="14E95AE3"/>
    <w:rsid w:val="152C692B"/>
    <w:rsid w:val="15A72366"/>
    <w:rsid w:val="1E2A4321"/>
    <w:rsid w:val="1F2D4C99"/>
    <w:rsid w:val="235A14AA"/>
    <w:rsid w:val="26032C6B"/>
    <w:rsid w:val="27EE34C7"/>
    <w:rsid w:val="287E7CAC"/>
    <w:rsid w:val="295A65E9"/>
    <w:rsid w:val="2C2631F8"/>
    <w:rsid w:val="2F7C092F"/>
    <w:rsid w:val="318C39E1"/>
    <w:rsid w:val="356665CD"/>
    <w:rsid w:val="386E3403"/>
    <w:rsid w:val="3974103D"/>
    <w:rsid w:val="41844952"/>
    <w:rsid w:val="49411DA4"/>
    <w:rsid w:val="513004A1"/>
    <w:rsid w:val="54C12B08"/>
    <w:rsid w:val="5A9B60AE"/>
    <w:rsid w:val="5B0B37F5"/>
    <w:rsid w:val="607C04C0"/>
    <w:rsid w:val="61937B7E"/>
    <w:rsid w:val="642973A2"/>
    <w:rsid w:val="647C5D4F"/>
    <w:rsid w:val="671F091F"/>
    <w:rsid w:val="73756876"/>
    <w:rsid w:val="750C7517"/>
    <w:rsid w:val="76B30D9D"/>
    <w:rsid w:val="79FF3ABA"/>
    <w:rsid w:val="7AF517B9"/>
    <w:rsid w:val="7B5C7C39"/>
    <w:rsid w:val="7D2B04CE"/>
    <w:rsid w:val="7D5740AE"/>
    <w:rsid w:val="7DC36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57"/>
    <w:pPr>
      <w:widowControl w:val="0"/>
      <w:spacing w:line="360" w:lineRule="auto"/>
      <w:ind w:firstLineChars="200" w:firstLine="560"/>
      <w:jc w:val="both"/>
    </w:pPr>
    <w:rPr>
      <w:rFonts w:asciiTheme="minorHAnsi" w:eastAsia="仿宋" w:hAnsiTheme="minorHAnsi" w:cstheme="minorBidi"/>
      <w:kern w:val="2"/>
      <w:sz w:val="28"/>
      <w:szCs w:val="22"/>
    </w:rPr>
  </w:style>
  <w:style w:type="paragraph" w:styleId="1">
    <w:name w:val="heading 1"/>
    <w:basedOn w:val="a"/>
    <w:next w:val="a"/>
    <w:uiPriority w:val="9"/>
    <w:qFormat/>
    <w:rsid w:val="004A3B57"/>
    <w:pPr>
      <w:keepNext/>
      <w:keepLines/>
      <w:spacing w:line="576" w:lineRule="auto"/>
      <w:ind w:firstLineChars="0" w:firstLine="0"/>
      <w:jc w:val="center"/>
      <w:outlineLvl w:val="0"/>
    </w:pPr>
    <w:rPr>
      <w:b/>
      <w:kern w:val="44"/>
      <w:sz w:val="44"/>
    </w:rPr>
  </w:style>
  <w:style w:type="paragraph" w:styleId="2">
    <w:name w:val="heading 2"/>
    <w:basedOn w:val="a"/>
    <w:next w:val="a"/>
    <w:link w:val="2Char"/>
    <w:uiPriority w:val="9"/>
    <w:unhideWhenUsed/>
    <w:qFormat/>
    <w:rsid w:val="004A3B57"/>
    <w:pPr>
      <w:keepNext/>
      <w:keepLines/>
      <w:spacing w:beforeLines="50" w:afterLines="50"/>
      <w:ind w:firstLineChars="0" w:firstLine="0"/>
      <w:jc w:val="left"/>
      <w:outlineLvl w:val="1"/>
    </w:pPr>
    <w:rPr>
      <w:rFonts w:ascii="仿宋" w:hAnsi="仿宋" w:cstheme="majorBidi"/>
      <w:b/>
      <w:bCs/>
      <w:sz w:val="32"/>
      <w:szCs w:val="32"/>
    </w:rPr>
  </w:style>
  <w:style w:type="paragraph" w:styleId="3">
    <w:name w:val="heading 3"/>
    <w:basedOn w:val="a"/>
    <w:next w:val="a"/>
    <w:uiPriority w:val="9"/>
    <w:unhideWhenUsed/>
    <w:qFormat/>
    <w:rsid w:val="004A3B57"/>
    <w:pPr>
      <w:keepNext/>
      <w:keepLines/>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A3B57"/>
    <w:pPr>
      <w:jc w:val="left"/>
    </w:pPr>
  </w:style>
  <w:style w:type="paragraph" w:styleId="30">
    <w:name w:val="toc 3"/>
    <w:basedOn w:val="a"/>
    <w:next w:val="a"/>
    <w:uiPriority w:val="39"/>
    <w:unhideWhenUsed/>
    <w:qFormat/>
    <w:rsid w:val="004A3B57"/>
    <w:pPr>
      <w:ind w:leftChars="400" w:left="840"/>
    </w:pPr>
  </w:style>
  <w:style w:type="paragraph" w:styleId="a4">
    <w:name w:val="Balloon Text"/>
    <w:basedOn w:val="a"/>
    <w:link w:val="Char0"/>
    <w:uiPriority w:val="99"/>
    <w:semiHidden/>
    <w:unhideWhenUsed/>
    <w:qFormat/>
    <w:rsid w:val="004A3B57"/>
    <w:pPr>
      <w:spacing w:line="240" w:lineRule="auto"/>
    </w:pPr>
    <w:rPr>
      <w:sz w:val="18"/>
      <w:szCs w:val="18"/>
    </w:rPr>
  </w:style>
  <w:style w:type="paragraph" w:styleId="a5">
    <w:name w:val="footer"/>
    <w:basedOn w:val="a"/>
    <w:link w:val="Char1"/>
    <w:uiPriority w:val="99"/>
    <w:unhideWhenUsed/>
    <w:qFormat/>
    <w:rsid w:val="004A3B57"/>
    <w:pPr>
      <w:tabs>
        <w:tab w:val="center" w:pos="4320"/>
        <w:tab w:val="right" w:pos="8640"/>
      </w:tabs>
      <w:snapToGrid w:val="0"/>
      <w:jc w:val="left"/>
    </w:pPr>
    <w:rPr>
      <w:sz w:val="18"/>
      <w:szCs w:val="18"/>
    </w:rPr>
  </w:style>
  <w:style w:type="paragraph" w:styleId="a6">
    <w:name w:val="header"/>
    <w:basedOn w:val="a"/>
    <w:link w:val="Char2"/>
    <w:uiPriority w:val="99"/>
    <w:unhideWhenUsed/>
    <w:qFormat/>
    <w:rsid w:val="004A3B57"/>
    <w:pPr>
      <w:pBdr>
        <w:bottom w:val="single" w:sz="6" w:space="1" w:color="auto"/>
      </w:pBdr>
      <w:tabs>
        <w:tab w:val="center" w:pos="4320"/>
        <w:tab w:val="right" w:pos="8640"/>
      </w:tabs>
      <w:snapToGrid w:val="0"/>
      <w:jc w:val="center"/>
    </w:pPr>
    <w:rPr>
      <w:sz w:val="18"/>
      <w:szCs w:val="18"/>
    </w:rPr>
  </w:style>
  <w:style w:type="paragraph" w:styleId="10">
    <w:name w:val="toc 1"/>
    <w:basedOn w:val="a"/>
    <w:next w:val="a"/>
    <w:uiPriority w:val="39"/>
    <w:unhideWhenUsed/>
    <w:qFormat/>
    <w:rsid w:val="004A3B57"/>
  </w:style>
  <w:style w:type="paragraph" w:styleId="20">
    <w:name w:val="toc 2"/>
    <w:basedOn w:val="a"/>
    <w:next w:val="a"/>
    <w:uiPriority w:val="39"/>
    <w:unhideWhenUsed/>
    <w:qFormat/>
    <w:rsid w:val="004A3B57"/>
    <w:pPr>
      <w:ind w:leftChars="200" w:left="420"/>
    </w:pPr>
  </w:style>
  <w:style w:type="paragraph" w:styleId="a7">
    <w:name w:val="Normal (Web)"/>
    <w:basedOn w:val="a"/>
    <w:uiPriority w:val="99"/>
    <w:semiHidden/>
    <w:unhideWhenUsed/>
    <w:qFormat/>
    <w:rsid w:val="004A3B57"/>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sid w:val="004A3B57"/>
    <w:rPr>
      <w:b/>
      <w:bCs/>
    </w:rPr>
  </w:style>
  <w:style w:type="table" w:styleId="a9">
    <w:name w:val="Table Grid"/>
    <w:basedOn w:val="a1"/>
    <w:uiPriority w:val="39"/>
    <w:qFormat/>
    <w:rsid w:val="004A3B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qFormat/>
    <w:rsid w:val="004A3B57"/>
    <w:rPr>
      <w:color w:val="0563C1" w:themeColor="hyperlink"/>
      <w:u w:val="single"/>
    </w:rPr>
  </w:style>
  <w:style w:type="character" w:styleId="ab">
    <w:name w:val="annotation reference"/>
    <w:basedOn w:val="a0"/>
    <w:uiPriority w:val="99"/>
    <w:semiHidden/>
    <w:unhideWhenUsed/>
    <w:qFormat/>
    <w:rsid w:val="004A3B57"/>
    <w:rPr>
      <w:sz w:val="21"/>
      <w:szCs w:val="21"/>
    </w:rPr>
  </w:style>
  <w:style w:type="character" w:customStyle="1" w:styleId="2Char">
    <w:name w:val="标题 2 Char"/>
    <w:basedOn w:val="a0"/>
    <w:link w:val="2"/>
    <w:uiPriority w:val="9"/>
    <w:qFormat/>
    <w:rsid w:val="004A3B57"/>
    <w:rPr>
      <w:rFonts w:ascii="仿宋" w:eastAsia="仿宋" w:hAnsi="仿宋" w:cstheme="majorBidi"/>
      <w:b/>
      <w:bCs/>
      <w:sz w:val="32"/>
      <w:szCs w:val="32"/>
    </w:rPr>
  </w:style>
  <w:style w:type="character" w:customStyle="1" w:styleId="Char2">
    <w:name w:val="页眉 Char"/>
    <w:basedOn w:val="a0"/>
    <w:link w:val="a6"/>
    <w:uiPriority w:val="99"/>
    <w:qFormat/>
    <w:rsid w:val="004A3B57"/>
    <w:rPr>
      <w:sz w:val="18"/>
      <w:szCs w:val="18"/>
    </w:rPr>
  </w:style>
  <w:style w:type="character" w:customStyle="1" w:styleId="Char1">
    <w:name w:val="页脚 Char"/>
    <w:basedOn w:val="a0"/>
    <w:link w:val="a5"/>
    <w:uiPriority w:val="99"/>
    <w:qFormat/>
    <w:rsid w:val="004A3B57"/>
    <w:rPr>
      <w:sz w:val="18"/>
      <w:szCs w:val="18"/>
    </w:rPr>
  </w:style>
  <w:style w:type="paragraph" w:styleId="ac">
    <w:name w:val="List Paragraph"/>
    <w:basedOn w:val="a"/>
    <w:qFormat/>
    <w:rsid w:val="004A3B57"/>
    <w:pPr>
      <w:ind w:firstLine="420"/>
    </w:pPr>
    <w:rPr>
      <w:rFonts w:ascii="Calibri" w:hAnsi="Calibri"/>
    </w:rPr>
  </w:style>
  <w:style w:type="paragraph" w:customStyle="1" w:styleId="TOC1">
    <w:name w:val="TOC 标题1"/>
    <w:basedOn w:val="1"/>
    <w:next w:val="a"/>
    <w:uiPriority w:val="39"/>
    <w:unhideWhenUsed/>
    <w:qFormat/>
    <w:rsid w:val="004A3B57"/>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Char0">
    <w:name w:val="批注框文本 Char"/>
    <w:basedOn w:val="a0"/>
    <w:link w:val="a4"/>
    <w:uiPriority w:val="99"/>
    <w:semiHidden/>
    <w:qFormat/>
    <w:rsid w:val="004A3B57"/>
    <w:rPr>
      <w:rFonts w:asciiTheme="minorHAnsi" w:eastAsia="仿宋" w:hAnsiTheme="minorHAnsi" w:cstheme="minorBidi"/>
      <w:kern w:val="2"/>
      <w:sz w:val="18"/>
      <w:szCs w:val="18"/>
    </w:rPr>
  </w:style>
  <w:style w:type="character" w:customStyle="1" w:styleId="Char">
    <w:name w:val="批注文字 Char"/>
    <w:basedOn w:val="a0"/>
    <w:link w:val="a3"/>
    <w:uiPriority w:val="99"/>
    <w:semiHidden/>
    <w:qFormat/>
    <w:rsid w:val="004A3B57"/>
    <w:rPr>
      <w:rFonts w:asciiTheme="minorHAnsi" w:eastAsia="仿宋" w:hAnsiTheme="minorHAnsi" w:cstheme="minorBidi"/>
      <w:kern w:val="2"/>
      <w:sz w:val="28"/>
      <w:szCs w:val="22"/>
    </w:rPr>
  </w:style>
  <w:style w:type="character" w:customStyle="1" w:styleId="Char3">
    <w:name w:val="批注主题 Char"/>
    <w:basedOn w:val="Char"/>
    <w:link w:val="a8"/>
    <w:uiPriority w:val="99"/>
    <w:semiHidden/>
    <w:qFormat/>
    <w:rsid w:val="004A3B57"/>
    <w:rPr>
      <w:rFonts w:asciiTheme="minorHAnsi" w:eastAsia="仿宋" w:hAnsiTheme="minorHAnsi" w:cstheme="minorBidi"/>
      <w:b/>
      <w:bCs/>
      <w:kern w:val="2"/>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C960A4-89E7-48B1-B8CD-18E107A4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1025</Words>
  <Characters>5844</Characters>
  <Application>Microsoft Office Word</Application>
  <DocSecurity>0</DocSecurity>
  <Lines>48</Lines>
  <Paragraphs>13</Paragraphs>
  <ScaleCrop>false</ScaleCrop>
  <Company>Sky123.Org</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2018-04-16T06:17:00Z</cp:lastPrinted>
  <dcterms:created xsi:type="dcterms:W3CDTF">2018-03-22T06:27:00Z</dcterms:created>
  <dcterms:modified xsi:type="dcterms:W3CDTF">2020-05-25T06:00:00Z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