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77" w:rsidRDefault="002D3F64">
      <w:pPr>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2</w:t>
      </w:r>
      <w:r>
        <w:rPr>
          <w:rFonts w:ascii="黑体" w:eastAsia="黑体" w:hAnsi="黑体" w:hint="eastAsia"/>
          <w:sz w:val="32"/>
          <w:szCs w:val="32"/>
        </w:rPr>
        <w:t>：</w:t>
      </w:r>
    </w:p>
    <w:p w:rsidR="00E52A77" w:rsidRDefault="00E52A77">
      <w:pPr>
        <w:rPr>
          <w:rFonts w:ascii="黑体" w:eastAsia="黑体" w:hAnsi="黑体"/>
          <w:sz w:val="32"/>
          <w:szCs w:val="32"/>
        </w:rPr>
      </w:pPr>
    </w:p>
    <w:p w:rsidR="00E52A77" w:rsidRDefault="002D3F64">
      <w:pPr>
        <w:snapToGrid w:val="0"/>
        <w:spacing w:line="56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南昌市知识产权专家库管理办法（试行）</w:t>
      </w:r>
    </w:p>
    <w:p w:rsidR="00E52A77" w:rsidRDefault="00E52A77">
      <w:pPr>
        <w:spacing w:line="560" w:lineRule="exact"/>
        <w:rPr>
          <w:rFonts w:ascii="宋体" w:hAnsi="宋体"/>
          <w:b/>
          <w:color w:val="000000"/>
          <w:sz w:val="44"/>
          <w:szCs w:val="44"/>
        </w:rPr>
      </w:pPr>
    </w:p>
    <w:p w:rsidR="00E52A77" w:rsidRDefault="002D3F64">
      <w:pPr>
        <w:spacing w:afterLines="50" w:after="120" w:line="560" w:lineRule="exact"/>
        <w:jc w:val="center"/>
        <w:rPr>
          <w:rFonts w:ascii="宋体" w:hAnsi="宋体"/>
          <w:b/>
          <w:color w:val="000000"/>
          <w:sz w:val="44"/>
          <w:szCs w:val="44"/>
        </w:rPr>
      </w:pPr>
      <w:r>
        <w:rPr>
          <w:rFonts w:ascii="黑体" w:eastAsia="黑体" w:hint="eastAsia"/>
          <w:color w:val="000000"/>
          <w:sz w:val="32"/>
          <w:szCs w:val="32"/>
        </w:rPr>
        <w:t>第一章</w:t>
      </w:r>
      <w:r>
        <w:rPr>
          <w:rFonts w:ascii="黑体" w:eastAsia="黑体" w:hint="eastAsia"/>
          <w:color w:val="000000"/>
          <w:sz w:val="32"/>
          <w:szCs w:val="32"/>
        </w:rPr>
        <w:t xml:space="preserve"> </w:t>
      </w:r>
      <w:r>
        <w:rPr>
          <w:rFonts w:ascii="黑体" w:eastAsia="黑体" w:hint="eastAsia"/>
          <w:color w:val="000000"/>
          <w:sz w:val="32"/>
          <w:szCs w:val="32"/>
        </w:rPr>
        <w:t>总则</w:t>
      </w:r>
    </w:p>
    <w:p w:rsidR="00E52A77" w:rsidRDefault="002D3F64">
      <w:pPr>
        <w:pStyle w:val="p18"/>
        <w:spacing w:line="560" w:lineRule="exact"/>
        <w:ind w:firstLine="720"/>
        <w:rPr>
          <w:rFonts w:ascii="仿宋_GB2312" w:eastAsia="仿宋_GB2312" w:hAnsi="仿宋"/>
          <w:color w:val="000000"/>
          <w:sz w:val="32"/>
          <w:szCs w:val="32"/>
        </w:rPr>
      </w:pPr>
      <w:r>
        <w:rPr>
          <w:rFonts w:ascii="楷体_GB2312" w:eastAsia="楷体_GB2312" w:hint="eastAsia"/>
          <w:b/>
          <w:color w:val="000000"/>
          <w:sz w:val="32"/>
          <w:szCs w:val="32"/>
        </w:rPr>
        <w:t>第一条</w:t>
      </w:r>
      <w:r>
        <w:rPr>
          <w:rFonts w:ascii="楷体_GB2312" w:eastAsia="楷体_GB2312" w:hint="eastAsia"/>
          <w:b/>
          <w:color w:val="000000"/>
          <w:sz w:val="32"/>
          <w:szCs w:val="32"/>
        </w:rPr>
        <w:t xml:space="preserve"> </w:t>
      </w:r>
      <w:r>
        <w:rPr>
          <w:rFonts w:ascii="仿宋_GB2312" w:eastAsia="仿宋_GB2312" w:hAnsi="仿宋" w:hint="eastAsia"/>
          <w:color w:val="000000"/>
          <w:sz w:val="32"/>
          <w:szCs w:val="32"/>
        </w:rPr>
        <w:t>为规范知识产权专家库（以下简称专家库）管理，</w:t>
      </w:r>
      <w:r>
        <w:rPr>
          <w:rFonts w:ascii="仿宋_GB2312" w:eastAsia="仿宋_GB2312" w:hAnsi="仿宋_GB2312" w:cs="仿宋_GB2312" w:hint="eastAsia"/>
          <w:bCs/>
          <w:spacing w:val="8"/>
          <w:sz w:val="32"/>
          <w:szCs w:val="32"/>
          <w:shd w:val="clear" w:color="auto" w:fill="FFFFFF"/>
        </w:rPr>
        <w:t>充分发挥知识产权专家</w:t>
      </w:r>
      <w:r>
        <w:rPr>
          <w:rFonts w:ascii="仿宋_GB2312" w:eastAsia="仿宋_GB2312" w:hAnsi="仿宋" w:hint="eastAsia"/>
          <w:color w:val="000000"/>
          <w:sz w:val="32"/>
          <w:szCs w:val="32"/>
        </w:rPr>
        <w:t>（以下简称专家）</w:t>
      </w:r>
      <w:r>
        <w:rPr>
          <w:rFonts w:ascii="仿宋_GB2312" w:eastAsia="仿宋_GB2312" w:hAnsi="仿宋_GB2312" w:cs="仿宋_GB2312" w:hint="eastAsia"/>
          <w:bCs/>
          <w:spacing w:val="8"/>
          <w:sz w:val="32"/>
          <w:szCs w:val="32"/>
          <w:shd w:val="clear" w:color="auto" w:fill="FFFFFF"/>
        </w:rPr>
        <w:t>对南昌市知识产权工作的智力支撑作用</w:t>
      </w:r>
      <w:r>
        <w:rPr>
          <w:rFonts w:ascii="仿宋_GB2312" w:eastAsia="仿宋_GB2312" w:hAnsi="仿宋" w:hint="eastAsia"/>
          <w:color w:val="000000"/>
          <w:sz w:val="32"/>
          <w:szCs w:val="32"/>
        </w:rPr>
        <w:t>，根据南昌知识产权工作实际，制定本办法。</w:t>
      </w:r>
    </w:p>
    <w:p w:rsidR="00E52A77" w:rsidRDefault="002D3F64">
      <w:pPr>
        <w:pStyle w:val="p18"/>
        <w:spacing w:line="560" w:lineRule="exact"/>
        <w:ind w:firstLine="720"/>
        <w:rPr>
          <w:rFonts w:ascii="仿宋_GB2312" w:eastAsia="仿宋_GB2312" w:hAnsi="仿宋"/>
          <w:color w:val="000000"/>
          <w:sz w:val="32"/>
          <w:szCs w:val="32"/>
        </w:rPr>
      </w:pPr>
      <w:r>
        <w:rPr>
          <w:rFonts w:ascii="楷体_GB2312" w:eastAsia="楷体_GB2312" w:hint="eastAsia"/>
          <w:b/>
          <w:color w:val="000000"/>
          <w:sz w:val="32"/>
          <w:szCs w:val="32"/>
        </w:rPr>
        <w:t>第二条</w:t>
      </w:r>
      <w:r>
        <w:rPr>
          <w:rFonts w:ascii="仿宋_GB2312" w:eastAsia="仿宋_GB2312" w:hint="eastAsia"/>
          <w:b/>
          <w:color w:val="000000"/>
          <w:sz w:val="32"/>
          <w:szCs w:val="32"/>
        </w:rPr>
        <w:t xml:space="preserve"> </w:t>
      </w:r>
      <w:r>
        <w:rPr>
          <w:rFonts w:ascii="仿宋_GB2312" w:eastAsia="仿宋_GB2312" w:hAnsi="仿宋" w:hint="eastAsia"/>
          <w:color w:val="000000"/>
          <w:sz w:val="32"/>
          <w:szCs w:val="32"/>
        </w:rPr>
        <w:t>本办法所称专家，是指依照本办法规定入选专家库</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从事知识产权创造、运用、保护、管理及服务等工作，具有较强理论水平或丰富实践经验的知识产权或相关专业人员。</w:t>
      </w:r>
    </w:p>
    <w:p w:rsidR="00E52A77" w:rsidRDefault="002D3F64">
      <w:pPr>
        <w:pStyle w:val="p18"/>
        <w:spacing w:line="560" w:lineRule="exact"/>
        <w:ind w:firstLine="720"/>
        <w:rPr>
          <w:rFonts w:ascii="仿宋_GB2312" w:eastAsia="仿宋_GB2312" w:hAnsi="仿宋"/>
          <w:color w:val="000000"/>
          <w:sz w:val="32"/>
          <w:szCs w:val="32"/>
        </w:rPr>
      </w:pPr>
      <w:r>
        <w:rPr>
          <w:rFonts w:ascii="仿宋_GB2312" w:eastAsia="仿宋_GB2312" w:hAnsi="仿宋" w:hint="eastAsia"/>
          <w:color w:val="000000"/>
          <w:sz w:val="32"/>
          <w:szCs w:val="32"/>
        </w:rPr>
        <w:t>本办法所称专家库，是指市知识产权主管部门按照本办法管理的专家人才库。</w:t>
      </w:r>
    </w:p>
    <w:p w:rsidR="00E52A77" w:rsidRDefault="002D3F64">
      <w:pPr>
        <w:pStyle w:val="p18"/>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本办法所称专家库管理，是指专家库的建设、专家出入库、使用、指导、协调、监督等管理活动。</w:t>
      </w:r>
    </w:p>
    <w:p w:rsidR="00E52A77" w:rsidRDefault="002D3F64">
      <w:pPr>
        <w:pStyle w:val="p18"/>
        <w:spacing w:line="560" w:lineRule="exact"/>
        <w:ind w:firstLineChars="200" w:firstLine="643"/>
        <w:rPr>
          <w:rFonts w:ascii="仿宋_GB2312" w:eastAsia="仿宋_GB2312" w:hAnsi="仿宋"/>
          <w:color w:val="000000"/>
          <w:sz w:val="32"/>
          <w:szCs w:val="32"/>
        </w:rPr>
      </w:pPr>
      <w:r>
        <w:rPr>
          <w:rFonts w:ascii="楷体_GB2312" w:eastAsia="楷体_GB2312" w:hint="eastAsia"/>
          <w:b/>
          <w:color w:val="000000"/>
          <w:sz w:val="32"/>
          <w:szCs w:val="32"/>
        </w:rPr>
        <w:t>第三条</w:t>
      </w:r>
      <w:r>
        <w:rPr>
          <w:rFonts w:ascii="楷体_GB2312" w:eastAsia="楷体_GB2312" w:hAnsi="仿宋" w:hint="eastAsia"/>
          <w:color w:val="000000"/>
          <w:sz w:val="32"/>
          <w:szCs w:val="32"/>
        </w:rPr>
        <w:t xml:space="preserve"> </w:t>
      </w:r>
      <w:r>
        <w:rPr>
          <w:rFonts w:ascii="仿宋_GB2312" w:eastAsia="仿宋_GB2312" w:hAnsi="仿宋" w:hint="eastAsia"/>
          <w:color w:val="000000"/>
          <w:sz w:val="32"/>
          <w:szCs w:val="32"/>
        </w:rPr>
        <w:t>专家库由市知识产权主管部门根据科学管理、结构合理、规范使用、素质优良的原则进行管理和维护。</w:t>
      </w:r>
    </w:p>
    <w:p w:rsidR="00E52A77" w:rsidRDefault="002D3F64">
      <w:pPr>
        <w:pStyle w:val="p18"/>
        <w:spacing w:line="560" w:lineRule="exact"/>
        <w:ind w:firstLine="720"/>
        <w:rPr>
          <w:rFonts w:ascii="仿宋_GB2312" w:eastAsia="仿宋_GB2312" w:hAnsi="仿宋"/>
          <w:color w:val="000000"/>
          <w:sz w:val="32"/>
          <w:szCs w:val="32"/>
        </w:rPr>
      </w:pPr>
      <w:r>
        <w:rPr>
          <w:rFonts w:ascii="仿宋_GB2312" w:eastAsia="仿宋_GB2312" w:hAnsi="仿宋" w:hint="eastAsia"/>
          <w:color w:val="000000"/>
          <w:sz w:val="32"/>
          <w:szCs w:val="32"/>
        </w:rPr>
        <w:t>市知识产权主管部门的主要工作职责为：</w:t>
      </w:r>
      <w:r>
        <w:rPr>
          <w:rFonts w:ascii="仿宋_GB2312" w:eastAsia="仿宋_GB2312" w:hAnsi="仿宋"/>
          <w:color w:val="000000"/>
          <w:sz w:val="32"/>
          <w:szCs w:val="32"/>
        </w:rPr>
        <w:t xml:space="preserve"> </w:t>
      </w:r>
    </w:p>
    <w:p w:rsidR="00E52A77" w:rsidRDefault="002D3F64">
      <w:pPr>
        <w:pStyle w:val="p18"/>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（一）建立、完善专家库管理相关规范和工作流程等制度；</w:t>
      </w:r>
    </w:p>
    <w:p w:rsidR="00E52A77" w:rsidRDefault="002D3F64">
      <w:pPr>
        <w:pStyle w:val="p18"/>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（二</w:t>
      </w:r>
      <w:r>
        <w:rPr>
          <w:rFonts w:ascii="仿宋_GB2312" w:eastAsia="仿宋_GB2312" w:hAnsi="仿宋"/>
          <w:color w:val="000000"/>
          <w:sz w:val="32"/>
          <w:szCs w:val="32"/>
        </w:rPr>
        <w:t>）</w:t>
      </w:r>
      <w:r>
        <w:rPr>
          <w:rFonts w:ascii="仿宋_GB2312" w:eastAsia="仿宋_GB2312" w:hAnsi="仿宋" w:hint="eastAsia"/>
          <w:color w:val="000000"/>
          <w:sz w:val="32"/>
          <w:szCs w:val="32"/>
        </w:rPr>
        <w:t>组织</w:t>
      </w:r>
      <w:r>
        <w:rPr>
          <w:rFonts w:ascii="仿宋_GB2312" w:eastAsia="仿宋_GB2312" w:hAnsi="仿宋"/>
          <w:color w:val="000000"/>
          <w:sz w:val="32"/>
          <w:szCs w:val="32"/>
        </w:rPr>
        <w:t>公开</w:t>
      </w:r>
      <w:r>
        <w:rPr>
          <w:rFonts w:ascii="仿宋_GB2312" w:eastAsia="仿宋_GB2312" w:hAnsi="仿宋" w:hint="eastAsia"/>
          <w:color w:val="000000"/>
          <w:sz w:val="32"/>
          <w:szCs w:val="32"/>
        </w:rPr>
        <w:t>征集</w:t>
      </w:r>
      <w:r>
        <w:rPr>
          <w:rFonts w:ascii="仿宋_GB2312" w:eastAsia="仿宋_GB2312" w:hAnsi="仿宋"/>
          <w:color w:val="000000"/>
          <w:sz w:val="32"/>
          <w:szCs w:val="32"/>
        </w:rPr>
        <w:t>工</w:t>
      </w:r>
      <w:r>
        <w:rPr>
          <w:rFonts w:ascii="仿宋_GB2312" w:eastAsia="仿宋_GB2312" w:hAnsi="仿宋" w:hint="eastAsia"/>
          <w:color w:val="000000"/>
          <w:sz w:val="32"/>
          <w:szCs w:val="32"/>
        </w:rPr>
        <w:t>作；</w:t>
      </w:r>
    </w:p>
    <w:p w:rsidR="00E52A77" w:rsidRDefault="002D3F64">
      <w:pPr>
        <w:pStyle w:val="p18"/>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（三）决定专家入库、出库及建立黑名单制度；</w:t>
      </w:r>
    </w:p>
    <w:p w:rsidR="00E52A77" w:rsidRDefault="002D3F64">
      <w:pPr>
        <w:pStyle w:val="p18"/>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（四）对专家入库申请进行登记、组织资格审核，开展专业分类，建立入库专家信息及工作业绩档案；</w:t>
      </w:r>
    </w:p>
    <w:p w:rsidR="00E52A77" w:rsidRDefault="002D3F64">
      <w:pPr>
        <w:pStyle w:val="p18"/>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（五）根据相关部门需求，抽取推荐专家参与工作；</w:t>
      </w:r>
    </w:p>
    <w:p w:rsidR="00E52A77" w:rsidRDefault="002D3F64">
      <w:pPr>
        <w:pStyle w:val="p18"/>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（六）记录、管理及监督入库专家的主要活动；</w:t>
      </w:r>
    </w:p>
    <w:p w:rsidR="00E52A77" w:rsidRDefault="002D3F64">
      <w:pPr>
        <w:pStyle w:val="p18"/>
        <w:spacing w:line="560" w:lineRule="exact"/>
        <w:ind w:firstLine="630"/>
        <w:jc w:val="left"/>
        <w:rPr>
          <w:rFonts w:ascii="仿宋_GB2312" w:eastAsia="仿宋_GB2312" w:hAnsi="仿宋"/>
          <w:color w:val="000000"/>
          <w:sz w:val="32"/>
          <w:szCs w:val="32"/>
        </w:rPr>
      </w:pPr>
      <w:r>
        <w:rPr>
          <w:rFonts w:ascii="仿宋_GB2312" w:eastAsia="仿宋_GB2312" w:hAnsi="仿宋" w:hint="eastAsia"/>
          <w:color w:val="000000"/>
          <w:sz w:val="32"/>
          <w:szCs w:val="32"/>
        </w:rPr>
        <w:t>（七）其它有关管理工作。</w:t>
      </w:r>
    </w:p>
    <w:p w:rsidR="00E52A77" w:rsidRDefault="002D3F64">
      <w:pPr>
        <w:pStyle w:val="p18"/>
        <w:spacing w:line="560" w:lineRule="exact"/>
        <w:ind w:firstLine="630"/>
        <w:jc w:val="left"/>
        <w:rPr>
          <w:rFonts w:ascii="仿宋_GB2312" w:eastAsia="仿宋_GB2312" w:hAnsi="仿宋"/>
          <w:color w:val="000000"/>
          <w:sz w:val="32"/>
          <w:szCs w:val="32"/>
        </w:rPr>
      </w:pPr>
      <w:r>
        <w:rPr>
          <w:rFonts w:ascii="楷体_GB2312" w:eastAsia="楷体_GB2312" w:hint="eastAsia"/>
          <w:b/>
          <w:color w:val="000000"/>
          <w:sz w:val="32"/>
          <w:szCs w:val="32"/>
        </w:rPr>
        <w:t>第四条</w:t>
      </w:r>
      <w:r>
        <w:rPr>
          <w:rFonts w:ascii="仿宋_GB2312" w:eastAsia="仿宋_GB2312" w:hint="eastAsia"/>
          <w:b/>
          <w:color w:val="000000"/>
          <w:sz w:val="32"/>
          <w:szCs w:val="32"/>
        </w:rPr>
        <w:t xml:space="preserve"> </w:t>
      </w:r>
      <w:r>
        <w:rPr>
          <w:rFonts w:ascii="仿宋_GB2312" w:eastAsia="仿宋_GB2312" w:hint="eastAsia"/>
          <w:bCs/>
          <w:color w:val="000000"/>
          <w:sz w:val="32"/>
          <w:szCs w:val="32"/>
        </w:rPr>
        <w:t>中国（南昌）</w:t>
      </w:r>
      <w:r>
        <w:rPr>
          <w:rFonts w:ascii="仿宋_GB2312" w:eastAsia="仿宋_GB2312" w:hint="eastAsia"/>
          <w:color w:val="000000"/>
          <w:sz w:val="32"/>
          <w:szCs w:val="32"/>
        </w:rPr>
        <w:t>知识产权保护中心在</w:t>
      </w:r>
      <w:r>
        <w:rPr>
          <w:rFonts w:ascii="仿宋_GB2312" w:eastAsia="仿宋_GB2312" w:hAnsi="仿宋" w:hint="eastAsia"/>
          <w:color w:val="000000"/>
          <w:sz w:val="32"/>
          <w:szCs w:val="32"/>
        </w:rPr>
        <w:t>市知识产权主管部门的领导下，具体负责专家库各项工作。</w:t>
      </w:r>
    </w:p>
    <w:p w:rsidR="00E52A77" w:rsidRDefault="002D3F64">
      <w:pPr>
        <w:snapToGrid w:val="0"/>
        <w:spacing w:beforeLines="50" w:before="120" w:afterLines="50" w:after="120" w:line="560" w:lineRule="exact"/>
        <w:jc w:val="center"/>
        <w:rPr>
          <w:rFonts w:ascii="黑体" w:eastAsia="黑体"/>
          <w:color w:val="000000"/>
          <w:sz w:val="32"/>
          <w:szCs w:val="32"/>
        </w:rPr>
      </w:pPr>
      <w:r>
        <w:rPr>
          <w:rFonts w:ascii="黑体" w:eastAsia="黑体" w:hint="eastAsia"/>
          <w:color w:val="000000"/>
          <w:sz w:val="32"/>
          <w:szCs w:val="32"/>
        </w:rPr>
        <w:t>第二章</w:t>
      </w:r>
      <w:r>
        <w:rPr>
          <w:rFonts w:ascii="黑体" w:eastAsia="黑体" w:hint="eastAsia"/>
          <w:color w:val="000000"/>
          <w:sz w:val="32"/>
          <w:szCs w:val="32"/>
        </w:rPr>
        <w:t xml:space="preserve"> </w:t>
      </w:r>
      <w:r>
        <w:rPr>
          <w:rFonts w:ascii="黑体" w:eastAsia="黑体" w:hint="eastAsia"/>
          <w:color w:val="000000"/>
          <w:sz w:val="32"/>
          <w:szCs w:val="32"/>
        </w:rPr>
        <w:t>专家入库</w:t>
      </w:r>
    </w:p>
    <w:p w:rsidR="00E52A77" w:rsidRDefault="002D3F64">
      <w:pPr>
        <w:snapToGrid w:val="0"/>
        <w:spacing w:line="560" w:lineRule="exact"/>
        <w:ind w:firstLine="646"/>
        <w:rPr>
          <w:rFonts w:ascii="仿宋_GB2312" w:eastAsia="仿宋_GB2312" w:hAnsi="仿宋_GB2312" w:cs="仿宋_GB2312"/>
          <w:bCs/>
          <w:spacing w:val="8"/>
          <w:sz w:val="32"/>
          <w:szCs w:val="32"/>
        </w:rPr>
      </w:pPr>
      <w:r>
        <w:rPr>
          <w:rFonts w:ascii="楷体_GB2312" w:eastAsia="楷体_GB2312" w:hint="eastAsia"/>
          <w:b/>
          <w:color w:val="000000"/>
          <w:sz w:val="32"/>
          <w:szCs w:val="32"/>
        </w:rPr>
        <w:t>第五条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专家入库的</w:t>
      </w:r>
      <w:r>
        <w:rPr>
          <w:rFonts w:ascii="仿宋_GB2312" w:eastAsia="仿宋_GB2312" w:hAnsi="仿宋_GB2312" w:cs="仿宋_GB2312" w:hint="eastAsia"/>
          <w:bCs/>
          <w:spacing w:val="8"/>
          <w:sz w:val="32"/>
          <w:szCs w:val="32"/>
          <w:shd w:val="clear" w:color="auto" w:fill="FFFFFF"/>
        </w:rPr>
        <w:t>条件：</w:t>
      </w:r>
    </w:p>
    <w:p w:rsidR="00E52A77" w:rsidRDefault="002D3F64">
      <w:pPr>
        <w:pStyle w:val="a7"/>
        <w:shd w:val="clear" w:color="auto" w:fill="FFFFFF"/>
        <w:spacing w:line="570" w:lineRule="exact"/>
        <w:jc w:val="both"/>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 </w:t>
      </w:r>
      <w:r>
        <w:rPr>
          <w:rFonts w:ascii="仿宋_GB2312" w:eastAsia="仿宋_GB2312" w:hAnsi="仿宋_GB2312" w:cs="仿宋_GB2312" w:hint="eastAsia"/>
          <w:bCs/>
          <w:spacing w:val="8"/>
          <w:sz w:val="32"/>
          <w:szCs w:val="32"/>
          <w:shd w:val="clear" w:color="auto" w:fill="FFFFFF"/>
        </w:rPr>
        <w:t xml:space="preserve">   </w:t>
      </w:r>
      <w:r>
        <w:rPr>
          <w:rFonts w:ascii="仿宋_GB2312" w:eastAsia="仿宋_GB2312" w:hAnsi="仿宋_GB2312" w:cs="仿宋_GB2312" w:hint="eastAsia"/>
          <w:bCs/>
          <w:spacing w:val="8"/>
          <w:sz w:val="32"/>
          <w:szCs w:val="32"/>
          <w:shd w:val="clear" w:color="auto" w:fill="FFFFFF"/>
        </w:rPr>
        <w:t>（一）</w:t>
      </w:r>
      <w:r>
        <w:rPr>
          <w:rFonts w:ascii="仿宋_GB2312" w:eastAsia="仿宋_GB2312" w:hAnsi="仿宋_GB2312" w:cs="仿宋_GB2312" w:hint="eastAsia"/>
          <w:bCs/>
          <w:spacing w:val="8"/>
          <w:sz w:val="32"/>
          <w:szCs w:val="32"/>
          <w:shd w:val="clear" w:color="auto" w:fill="FFFFFF"/>
        </w:rPr>
        <w:t>具备良好的职业素质和道德品质，公道正派，无</w:t>
      </w:r>
      <w:r>
        <w:rPr>
          <w:rFonts w:ascii="仿宋_GB2312" w:eastAsia="仿宋_GB2312" w:hAnsi="仿宋_GB2312" w:cs="仿宋_GB2312" w:hint="eastAsia"/>
          <w:bCs/>
          <w:spacing w:val="8"/>
          <w:sz w:val="32"/>
          <w:szCs w:val="32"/>
          <w:shd w:val="clear" w:color="auto" w:fill="FFFFFF"/>
        </w:rPr>
        <w:t>违法</w:t>
      </w:r>
      <w:r>
        <w:rPr>
          <w:rFonts w:ascii="仿宋_GB2312" w:eastAsia="仿宋_GB2312" w:hAnsi="仿宋_GB2312" w:cs="仿宋_GB2312" w:hint="eastAsia"/>
          <w:bCs/>
          <w:spacing w:val="8"/>
          <w:sz w:val="32"/>
          <w:szCs w:val="32"/>
          <w:shd w:val="clear" w:color="auto" w:fill="FFFFFF"/>
        </w:rPr>
        <w:t>犯罪记录，无不良</w:t>
      </w:r>
      <w:r>
        <w:rPr>
          <w:rFonts w:ascii="仿宋_GB2312" w:eastAsia="仿宋_GB2312" w:hAnsi="仿宋_GB2312" w:cs="仿宋_GB2312" w:hint="eastAsia"/>
          <w:bCs/>
          <w:spacing w:val="8"/>
          <w:sz w:val="32"/>
          <w:szCs w:val="32"/>
          <w:shd w:val="clear" w:color="auto" w:fill="FFFFFF"/>
        </w:rPr>
        <w:t>信用</w:t>
      </w:r>
      <w:r>
        <w:rPr>
          <w:rFonts w:ascii="仿宋_GB2312" w:eastAsia="仿宋_GB2312" w:hAnsi="仿宋_GB2312" w:cs="仿宋_GB2312" w:hint="eastAsia"/>
          <w:bCs/>
          <w:spacing w:val="8"/>
          <w:sz w:val="32"/>
          <w:szCs w:val="32"/>
          <w:shd w:val="clear" w:color="auto" w:fill="FFFFFF"/>
        </w:rPr>
        <w:t>记</w:t>
      </w:r>
      <w:r>
        <w:rPr>
          <w:rFonts w:ascii="仿宋_GB2312" w:eastAsia="仿宋_GB2312" w:hAnsi="仿宋_GB2312" w:cs="仿宋_GB2312" w:hint="eastAsia"/>
          <w:bCs/>
          <w:spacing w:val="8"/>
          <w:sz w:val="32"/>
          <w:szCs w:val="32"/>
          <w:shd w:val="clear" w:color="auto" w:fill="FFFFFF"/>
        </w:rPr>
        <w:t>录</w:t>
      </w:r>
      <w:r>
        <w:rPr>
          <w:rFonts w:ascii="仿宋_GB2312" w:eastAsia="仿宋_GB2312" w:hAnsi="仿宋_GB2312" w:cs="仿宋_GB2312" w:hint="eastAsia"/>
          <w:bCs/>
          <w:spacing w:val="8"/>
          <w:sz w:val="32"/>
          <w:szCs w:val="32"/>
          <w:shd w:val="clear" w:color="auto" w:fill="FFFFFF"/>
        </w:rPr>
        <w:t>；</w:t>
      </w:r>
    </w:p>
    <w:p w:rsidR="00E52A77" w:rsidRDefault="002D3F64">
      <w:pPr>
        <w:pStyle w:val="a7"/>
        <w:shd w:val="clear" w:color="auto" w:fill="FFFFFF"/>
        <w:spacing w:line="570" w:lineRule="exact"/>
        <w:ind w:firstLineChars="200" w:firstLine="672"/>
        <w:jc w:val="both"/>
        <w:rPr>
          <w:rFonts w:ascii="仿宋_GB2312" w:eastAsia="仿宋_GB2312" w:hAnsi="仿宋_GB2312" w:cs="仿宋_GB2312"/>
          <w:bCs/>
          <w:spacing w:val="8"/>
          <w:sz w:val="32"/>
          <w:szCs w:val="32"/>
        </w:rPr>
      </w:pP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二</w:t>
      </w: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熟悉专业</w:t>
      </w: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技术</w:t>
      </w: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领域和知识产权最新发展动态</w:t>
      </w: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并熟</w:t>
      </w:r>
      <w:r>
        <w:rPr>
          <w:rFonts w:ascii="仿宋_GB2312" w:eastAsia="仿宋_GB2312" w:hAnsi="仿宋_GB2312" w:cs="仿宋_GB2312" w:hint="eastAsia"/>
          <w:bCs/>
          <w:spacing w:val="8"/>
          <w:sz w:val="32"/>
          <w:szCs w:val="32"/>
          <w:shd w:val="clear" w:color="auto" w:fill="FFFFFF"/>
        </w:rPr>
        <w:t>练掌握知识产权相关政策、法律法规和其他规定；</w:t>
      </w:r>
    </w:p>
    <w:p w:rsidR="00E52A77" w:rsidRDefault="002D3F64">
      <w:pPr>
        <w:pStyle w:val="a7"/>
        <w:shd w:val="clear" w:color="auto" w:fill="FFFFFF"/>
        <w:spacing w:line="570" w:lineRule="exact"/>
        <w:jc w:val="both"/>
        <w:rPr>
          <w:rFonts w:ascii="仿宋_GB2312" w:eastAsia="仿宋_GB2312" w:hAnsi="仿宋_GB2312" w:cs="仿宋_GB2312"/>
          <w:bCs/>
          <w:spacing w:val="8"/>
          <w:sz w:val="32"/>
          <w:szCs w:val="32"/>
        </w:rPr>
      </w:pPr>
      <w:r>
        <w:rPr>
          <w:rFonts w:ascii="仿宋_GB2312" w:eastAsia="仿宋_GB2312" w:hAnsi="仿宋_GB2312" w:cs="仿宋_GB2312" w:hint="eastAsia"/>
          <w:bCs/>
          <w:spacing w:val="8"/>
          <w:sz w:val="32"/>
          <w:szCs w:val="32"/>
          <w:shd w:val="clear" w:color="auto" w:fill="FFFFFF"/>
        </w:rPr>
        <w:t> </w:t>
      </w:r>
      <w:r>
        <w:rPr>
          <w:rFonts w:ascii="仿宋_GB2312" w:eastAsia="仿宋_GB2312" w:hAnsi="仿宋_GB2312" w:cs="仿宋_GB2312" w:hint="eastAsia"/>
          <w:bCs/>
          <w:spacing w:val="8"/>
          <w:sz w:val="32"/>
          <w:szCs w:val="32"/>
          <w:shd w:val="clear" w:color="auto" w:fill="FFFFFF"/>
        </w:rPr>
        <w:t xml:space="preserve">   </w:t>
      </w:r>
      <w:r>
        <w:rPr>
          <w:rFonts w:ascii="仿宋_GB2312" w:eastAsia="仿宋_GB2312" w:hAnsi="仿宋_GB2312" w:cs="仿宋_GB2312" w:hint="eastAsia"/>
          <w:bCs/>
          <w:spacing w:val="8"/>
          <w:sz w:val="32"/>
          <w:szCs w:val="32"/>
          <w:shd w:val="clear" w:color="auto" w:fill="FFFFFF"/>
        </w:rPr>
        <w:t>（三）年龄在</w:t>
      </w:r>
      <w:r>
        <w:rPr>
          <w:rFonts w:ascii="仿宋_GB2312" w:eastAsia="仿宋_GB2312" w:hAnsi="仿宋_GB2312" w:cs="仿宋_GB2312" w:hint="eastAsia"/>
          <w:bCs/>
          <w:spacing w:val="8"/>
          <w:sz w:val="32"/>
          <w:szCs w:val="32"/>
          <w:shd w:val="clear" w:color="auto" w:fill="FFFFFF"/>
        </w:rPr>
        <w:t>65</w:t>
      </w:r>
      <w:r>
        <w:rPr>
          <w:rFonts w:ascii="仿宋_GB2312" w:eastAsia="仿宋_GB2312" w:hAnsi="仿宋_GB2312" w:cs="仿宋_GB2312" w:hint="eastAsia"/>
          <w:bCs/>
          <w:spacing w:val="8"/>
          <w:sz w:val="32"/>
          <w:szCs w:val="32"/>
          <w:shd w:val="clear" w:color="auto" w:fill="FFFFFF"/>
        </w:rPr>
        <w:t>周岁以下，身体健康，能够胜任有关工作</w:t>
      </w:r>
      <w:r>
        <w:rPr>
          <w:rFonts w:ascii="仿宋_GB2312" w:eastAsia="仿宋_GB2312" w:hAnsi="仿宋_GB2312" w:cs="仿宋_GB2312" w:hint="eastAsia"/>
          <w:bCs/>
          <w:spacing w:val="8"/>
          <w:sz w:val="32"/>
          <w:szCs w:val="32"/>
          <w:shd w:val="clear" w:color="auto" w:fill="FFFFFF"/>
        </w:rPr>
        <w:t>（</w:t>
      </w:r>
      <w:r>
        <w:rPr>
          <w:rFonts w:ascii="仿宋_GB2312" w:eastAsia="仿宋_GB2312" w:hint="eastAsia"/>
          <w:color w:val="000000"/>
          <w:sz w:val="32"/>
          <w:szCs w:val="32"/>
        </w:rPr>
        <w:t>存在特别情形的，根据工作需要，经市知识产权主管部门审批同意，可不受年龄条件限制</w:t>
      </w:r>
      <w:r>
        <w:rPr>
          <w:rFonts w:ascii="仿宋_GB2312" w:eastAsia="仿宋_GB2312" w:hint="eastAsia"/>
          <w:color w:val="000000"/>
          <w:sz w:val="32"/>
          <w:szCs w:val="32"/>
        </w:rPr>
        <w:t>）</w:t>
      </w:r>
      <w:r>
        <w:rPr>
          <w:rFonts w:ascii="仿宋_GB2312" w:eastAsia="仿宋_GB2312" w:hAnsi="仿宋_GB2312" w:cs="仿宋_GB2312" w:hint="eastAsia"/>
          <w:bCs/>
          <w:spacing w:val="8"/>
          <w:sz w:val="32"/>
          <w:szCs w:val="32"/>
          <w:shd w:val="clear" w:color="auto" w:fill="FFFFFF"/>
        </w:rPr>
        <w:t>；</w:t>
      </w:r>
    </w:p>
    <w:p w:rsidR="00E52A77" w:rsidRDefault="002D3F64">
      <w:pPr>
        <w:pStyle w:val="a7"/>
        <w:shd w:val="clear" w:color="auto" w:fill="FFFFFF"/>
        <w:spacing w:line="570" w:lineRule="exact"/>
        <w:ind w:firstLineChars="200" w:firstLine="672"/>
        <w:jc w:val="both"/>
        <w:rPr>
          <w:rFonts w:ascii="仿宋_GB2312" w:eastAsia="仿宋_GB2312" w:hAnsi="仿宋_GB2312" w:cs="仿宋_GB2312"/>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四</w:t>
      </w: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具有大学本科</w:t>
      </w: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含</w:t>
      </w: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以上学历或中级</w:t>
      </w: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含</w:t>
      </w: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以上专业技术职称；</w:t>
      </w:r>
      <w:r>
        <w:rPr>
          <w:rFonts w:ascii="仿宋_GB2312" w:eastAsia="仿宋_GB2312" w:hAnsi="仿宋_GB2312" w:cs="仿宋_GB2312" w:hint="eastAsia"/>
          <w:bCs/>
          <w:spacing w:val="8"/>
          <w:sz w:val="32"/>
          <w:szCs w:val="32"/>
          <w:shd w:val="clear" w:color="auto" w:fill="FFFFFF"/>
        </w:rPr>
        <w:t> </w:t>
      </w:r>
    </w:p>
    <w:p w:rsidR="00E52A77" w:rsidRDefault="002D3F64">
      <w:pPr>
        <w:pStyle w:val="a7"/>
        <w:shd w:val="clear" w:color="auto" w:fill="FFFFFF"/>
        <w:spacing w:line="570" w:lineRule="exact"/>
        <w:ind w:firstLineChars="200" w:firstLine="672"/>
        <w:jc w:val="both"/>
        <w:rPr>
          <w:rStyle w:val="a9"/>
          <w:rFonts w:ascii="仿宋_GB2312" w:eastAsia="仿宋_GB2312" w:hAnsi="仿宋_GB2312" w:cs="仿宋_GB2312"/>
          <w:b w:val="0"/>
          <w:sz w:val="32"/>
          <w:szCs w:val="32"/>
          <w:lang w:bidi="ar"/>
        </w:rPr>
      </w:pPr>
      <w:r>
        <w:rPr>
          <w:rFonts w:ascii="仿宋_GB2312" w:eastAsia="仿宋_GB2312" w:hAnsi="仿宋_GB2312" w:cs="仿宋_GB2312" w:hint="eastAsia"/>
          <w:bCs/>
          <w:spacing w:val="8"/>
          <w:sz w:val="32"/>
          <w:szCs w:val="32"/>
          <w:shd w:val="clear" w:color="auto" w:fill="FFFFFF"/>
        </w:rPr>
        <w:lastRenderedPageBreak/>
        <w:t>（</w:t>
      </w:r>
      <w:r>
        <w:rPr>
          <w:rFonts w:ascii="仿宋_GB2312" w:eastAsia="仿宋_GB2312" w:hAnsi="仿宋_GB2312" w:cs="仿宋_GB2312" w:hint="eastAsia"/>
          <w:bCs/>
          <w:spacing w:val="8"/>
          <w:sz w:val="32"/>
          <w:szCs w:val="32"/>
          <w:shd w:val="clear" w:color="auto" w:fill="FFFFFF"/>
        </w:rPr>
        <w:t>五</w:t>
      </w:r>
      <w:r>
        <w:rPr>
          <w:rFonts w:ascii="仿宋_GB2312" w:eastAsia="仿宋_GB2312" w:hAnsi="仿宋_GB2312" w:cs="仿宋_GB2312" w:hint="eastAsia"/>
          <w:bCs/>
          <w:spacing w:val="8"/>
          <w:sz w:val="32"/>
          <w:szCs w:val="32"/>
          <w:shd w:val="clear" w:color="auto" w:fill="FFFFFF"/>
        </w:rPr>
        <w:t>）</w:t>
      </w:r>
      <w:r>
        <w:rPr>
          <w:rFonts w:ascii="仿宋_GB2312" w:eastAsia="仿宋_GB2312" w:hAnsi="仿宋_GB2312" w:cs="仿宋_GB2312" w:hint="eastAsia"/>
          <w:bCs/>
          <w:spacing w:val="8"/>
          <w:sz w:val="32"/>
          <w:szCs w:val="32"/>
          <w:shd w:val="clear" w:color="auto" w:fill="FFFFFF"/>
        </w:rPr>
        <w:t>自愿承担相关保密义务，</w:t>
      </w:r>
      <w:r>
        <w:rPr>
          <w:rFonts w:ascii="仿宋_GB2312" w:eastAsia="仿宋_GB2312" w:hAnsi="仿宋_GB2312" w:cs="仿宋_GB2312" w:hint="eastAsia"/>
          <w:bCs/>
          <w:spacing w:val="8"/>
          <w:sz w:val="32"/>
          <w:szCs w:val="32"/>
          <w:shd w:val="clear" w:color="auto" w:fill="FFFFFF"/>
        </w:rPr>
        <w:t>自觉</w:t>
      </w:r>
      <w:r>
        <w:rPr>
          <w:rFonts w:ascii="仿宋_GB2312" w:eastAsia="仿宋_GB2312" w:hAnsi="仿宋_GB2312" w:cs="仿宋_GB2312" w:hint="eastAsia"/>
          <w:bCs/>
          <w:spacing w:val="8"/>
          <w:sz w:val="32"/>
          <w:szCs w:val="32"/>
          <w:shd w:val="clear" w:color="auto" w:fill="FFFFFF"/>
        </w:rPr>
        <w:t>遵守评审纪律，服从管理，接受监督。</w:t>
      </w:r>
    </w:p>
    <w:p w:rsidR="00E52A77" w:rsidRDefault="002D3F64">
      <w:pPr>
        <w:widowControl/>
        <w:spacing w:line="560" w:lineRule="exact"/>
        <w:ind w:firstLineChars="200" w:firstLine="640"/>
        <w:jc w:val="left"/>
        <w:rPr>
          <w:rFonts w:ascii="仿宋_GB2312" w:eastAsia="仿宋_GB2312" w:hAnsi="仿宋_GB2312" w:cs="仿宋_GB2312"/>
          <w:bCs/>
          <w:kern w:val="0"/>
          <w:sz w:val="32"/>
          <w:szCs w:val="32"/>
          <w:lang w:bidi="ar"/>
        </w:rPr>
      </w:pPr>
      <w:r>
        <w:rPr>
          <w:rFonts w:ascii="仿宋_GB2312" w:eastAsia="仿宋_GB2312" w:hAnsi="仿宋_GB2312" w:cs="仿宋_GB2312" w:hint="eastAsia"/>
          <w:bCs/>
          <w:kern w:val="0"/>
          <w:sz w:val="32"/>
          <w:szCs w:val="32"/>
          <w:lang w:bidi="ar"/>
        </w:rPr>
        <w:t>（六）申请人员除具有以上基本条件外，还应符合以下</w:t>
      </w:r>
      <w:r>
        <w:rPr>
          <w:rStyle w:val="a9"/>
          <w:rFonts w:ascii="仿宋_GB2312" w:eastAsia="仿宋_GB2312" w:hAnsi="仿宋_GB2312" w:cs="仿宋_GB2312" w:hint="eastAsia"/>
          <w:bCs w:val="0"/>
          <w:kern w:val="0"/>
          <w:sz w:val="32"/>
          <w:szCs w:val="32"/>
          <w:lang w:bidi="ar"/>
        </w:rPr>
        <w:t>专业条件</w:t>
      </w:r>
      <w:r>
        <w:rPr>
          <w:rFonts w:ascii="仿宋_GB2312" w:eastAsia="仿宋_GB2312" w:hAnsi="仿宋_GB2312" w:cs="仿宋_GB2312" w:hint="eastAsia"/>
          <w:bCs/>
          <w:kern w:val="0"/>
          <w:sz w:val="32"/>
          <w:szCs w:val="32"/>
          <w:lang w:bidi="ar"/>
        </w:rPr>
        <w:t>之一：</w:t>
      </w:r>
    </w:p>
    <w:p w:rsidR="00E52A77" w:rsidRDefault="002D3F64">
      <w:pPr>
        <w:pStyle w:val="a7"/>
        <w:shd w:val="clear" w:color="auto" w:fill="FFFFFF"/>
        <w:spacing w:line="560" w:lineRule="exact"/>
        <w:ind w:firstLineChars="200" w:firstLine="643"/>
        <w:jc w:val="both"/>
        <w:rPr>
          <w:rFonts w:ascii="仿宋_GB2312" w:eastAsia="仿宋_GB2312" w:hAnsi="仿宋_GB2312" w:cs="仿宋_GB2312"/>
          <w:b/>
          <w:bCs/>
          <w:spacing w:val="8"/>
          <w:sz w:val="32"/>
          <w:szCs w:val="32"/>
          <w:shd w:val="clear" w:color="auto" w:fill="FFFFFF"/>
        </w:rPr>
      </w:pPr>
      <w:r>
        <w:rPr>
          <w:rFonts w:ascii="仿宋_GB2312" w:eastAsia="仿宋_GB2312" w:hAnsi="仿宋_GB2312" w:cs="仿宋_GB2312" w:hint="eastAsia"/>
          <w:b/>
          <w:bCs/>
          <w:sz w:val="32"/>
          <w:szCs w:val="32"/>
          <w:lang w:bidi="ar"/>
        </w:rPr>
        <w:t>1</w:t>
      </w:r>
      <w:r>
        <w:rPr>
          <w:rFonts w:ascii="仿宋_GB2312" w:eastAsia="仿宋_GB2312" w:hAnsi="仿宋_GB2312" w:cs="仿宋_GB2312" w:hint="eastAsia"/>
          <w:b/>
          <w:bCs/>
          <w:spacing w:val="8"/>
          <w:sz w:val="32"/>
          <w:szCs w:val="32"/>
          <w:shd w:val="clear" w:color="auto" w:fill="FFFFFF"/>
        </w:rPr>
        <w:t>.</w:t>
      </w:r>
      <w:r>
        <w:rPr>
          <w:rFonts w:ascii="仿宋_GB2312" w:eastAsia="仿宋_GB2312" w:hAnsi="仿宋_GB2312" w:cs="仿宋_GB2312" w:hint="eastAsia"/>
          <w:b/>
          <w:bCs/>
          <w:spacing w:val="8"/>
          <w:sz w:val="32"/>
          <w:szCs w:val="32"/>
          <w:shd w:val="clear" w:color="auto" w:fill="FFFFFF"/>
        </w:rPr>
        <w:t>法律实务类专家</w:t>
      </w:r>
    </w:p>
    <w:p w:rsidR="00E52A77" w:rsidRDefault="002D3F64">
      <w:pPr>
        <w:widowControl/>
        <w:spacing w:line="560" w:lineRule="exact"/>
        <w:ind w:firstLineChars="200" w:firstLine="672"/>
        <w:jc w:val="left"/>
        <w:rPr>
          <w:rFonts w:ascii="仿宋_GB2312" w:eastAsia="仿宋_GB2312" w:hAnsi="仿宋_GB2312" w:cs="仿宋_GB2312"/>
          <w:spacing w:val="8"/>
          <w:sz w:val="32"/>
          <w:szCs w:val="32"/>
          <w:shd w:val="clear" w:color="auto" w:fill="FFFFFF"/>
        </w:rPr>
      </w:pP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1</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bCs/>
          <w:kern w:val="0"/>
          <w:sz w:val="32"/>
          <w:szCs w:val="32"/>
          <w:lang w:bidi="ar"/>
        </w:rPr>
        <w:t>知识产权服务机构参评人员需取得专利代理人、律师等执业资格</w:t>
      </w:r>
      <w:r>
        <w:rPr>
          <w:rFonts w:ascii="仿宋_GB2312" w:eastAsia="仿宋_GB2312" w:hAnsi="仿宋_GB2312" w:cs="仿宋_GB2312" w:hint="eastAsia"/>
          <w:bCs/>
          <w:kern w:val="0"/>
          <w:sz w:val="32"/>
          <w:szCs w:val="32"/>
          <w:lang w:bidi="ar"/>
        </w:rPr>
        <w:t>4</w:t>
      </w:r>
      <w:r>
        <w:rPr>
          <w:rFonts w:ascii="仿宋_GB2312" w:eastAsia="仿宋_GB2312" w:hAnsi="仿宋_GB2312" w:cs="仿宋_GB2312" w:hint="eastAsia"/>
          <w:bCs/>
          <w:kern w:val="0"/>
          <w:sz w:val="32"/>
          <w:szCs w:val="32"/>
          <w:lang w:bidi="ar"/>
        </w:rPr>
        <w:t>年以上</w:t>
      </w:r>
      <w:r>
        <w:rPr>
          <w:rFonts w:ascii="仿宋_GB2312" w:eastAsia="仿宋_GB2312" w:hAnsi="仿宋_GB2312" w:cs="仿宋_GB2312" w:hint="eastAsia"/>
          <w:spacing w:val="8"/>
          <w:sz w:val="32"/>
          <w:szCs w:val="32"/>
          <w:shd w:val="clear" w:color="auto" w:fill="FFFFFF"/>
        </w:rPr>
        <w:t>，有办理知识产权案件经验。</w:t>
      </w:r>
    </w:p>
    <w:p w:rsidR="00E52A77" w:rsidRDefault="002D3F64">
      <w:pPr>
        <w:widowControl/>
        <w:spacing w:line="560" w:lineRule="exact"/>
        <w:ind w:firstLineChars="200" w:firstLine="640"/>
        <w:jc w:val="left"/>
        <w:rPr>
          <w:rFonts w:ascii="仿宋_GB2312" w:eastAsia="仿宋_GB2312" w:hAnsi="仿宋_GB2312" w:cs="仿宋_GB2312"/>
          <w:bCs/>
          <w:kern w:val="0"/>
          <w:sz w:val="32"/>
          <w:szCs w:val="32"/>
          <w:lang w:bidi="ar"/>
        </w:rPr>
      </w:pPr>
      <w:r>
        <w:rPr>
          <w:rFonts w:ascii="仿宋_GB2312" w:eastAsia="仿宋_GB2312" w:hAnsi="仿宋_GB2312" w:cs="仿宋_GB2312" w:hint="eastAsia"/>
          <w:bCs/>
          <w:kern w:val="0"/>
          <w:sz w:val="32"/>
          <w:szCs w:val="32"/>
          <w:lang w:bidi="ar"/>
        </w:rPr>
        <w:t>（</w:t>
      </w:r>
      <w:r>
        <w:rPr>
          <w:rFonts w:ascii="仿宋_GB2312" w:eastAsia="仿宋_GB2312" w:hAnsi="仿宋_GB2312" w:cs="仿宋_GB2312" w:hint="eastAsia"/>
          <w:bCs/>
          <w:kern w:val="0"/>
          <w:sz w:val="32"/>
          <w:szCs w:val="32"/>
          <w:lang w:bidi="ar"/>
        </w:rPr>
        <w:t>2</w:t>
      </w:r>
      <w:r>
        <w:rPr>
          <w:rFonts w:ascii="仿宋_GB2312" w:eastAsia="仿宋_GB2312" w:hAnsi="仿宋_GB2312" w:cs="仿宋_GB2312" w:hint="eastAsia"/>
          <w:bCs/>
          <w:kern w:val="0"/>
          <w:sz w:val="32"/>
          <w:szCs w:val="32"/>
          <w:lang w:bidi="ar"/>
        </w:rPr>
        <w:t>）知识产权行政管理、执法与司法、法律服务部门参评人员需具有</w:t>
      </w:r>
      <w:r>
        <w:rPr>
          <w:rFonts w:ascii="仿宋_GB2312" w:eastAsia="仿宋_GB2312" w:hAnsi="仿宋_GB2312" w:cs="仿宋_GB2312" w:hint="eastAsia"/>
          <w:bCs/>
          <w:kern w:val="0"/>
          <w:sz w:val="32"/>
          <w:szCs w:val="32"/>
          <w:lang w:bidi="ar"/>
        </w:rPr>
        <w:t>3</w:t>
      </w:r>
      <w:r>
        <w:rPr>
          <w:rFonts w:ascii="仿宋_GB2312" w:eastAsia="仿宋_GB2312" w:hAnsi="仿宋_GB2312" w:cs="仿宋_GB2312" w:hint="eastAsia"/>
          <w:bCs/>
          <w:kern w:val="0"/>
          <w:sz w:val="32"/>
          <w:szCs w:val="32"/>
          <w:lang w:bidi="ar"/>
        </w:rPr>
        <w:t>年以上知识产权行政管理、执法或司法、法律服务工作经历；</w:t>
      </w:r>
    </w:p>
    <w:p w:rsidR="00E52A77" w:rsidRDefault="002D3F64">
      <w:pPr>
        <w:pStyle w:val="a7"/>
        <w:shd w:val="clear" w:color="auto" w:fill="FFFFFF"/>
        <w:spacing w:line="560" w:lineRule="exact"/>
        <w:ind w:firstLineChars="200" w:firstLine="643"/>
        <w:jc w:val="both"/>
        <w:rPr>
          <w:rFonts w:ascii="仿宋_GB2312" w:eastAsia="仿宋_GB2312" w:hAnsi="仿宋_GB2312" w:cs="仿宋_GB2312"/>
          <w:b/>
          <w:bCs/>
          <w:spacing w:val="8"/>
          <w:sz w:val="32"/>
          <w:szCs w:val="32"/>
          <w:shd w:val="clear" w:color="auto" w:fill="FFFFFF"/>
        </w:rPr>
      </w:pPr>
      <w:r>
        <w:rPr>
          <w:rFonts w:ascii="仿宋_GB2312" w:eastAsia="仿宋_GB2312" w:hAnsi="仿宋_GB2312" w:cs="仿宋_GB2312" w:hint="eastAsia"/>
          <w:b/>
          <w:bCs/>
          <w:sz w:val="32"/>
          <w:szCs w:val="32"/>
          <w:lang w:bidi="ar"/>
        </w:rPr>
        <w:t>2</w:t>
      </w:r>
      <w:r>
        <w:rPr>
          <w:rFonts w:ascii="仿宋_GB2312" w:eastAsia="仿宋_GB2312" w:hAnsi="仿宋_GB2312" w:cs="仿宋_GB2312" w:hint="eastAsia"/>
          <w:b/>
          <w:bCs/>
          <w:spacing w:val="8"/>
          <w:sz w:val="32"/>
          <w:szCs w:val="32"/>
          <w:shd w:val="clear" w:color="auto" w:fill="FFFFFF"/>
        </w:rPr>
        <w:t>.</w:t>
      </w:r>
      <w:r>
        <w:rPr>
          <w:rFonts w:ascii="仿宋_GB2312" w:eastAsia="仿宋_GB2312" w:hAnsi="仿宋_GB2312" w:cs="仿宋_GB2312" w:hint="eastAsia"/>
          <w:b/>
          <w:bCs/>
          <w:spacing w:val="8"/>
          <w:sz w:val="32"/>
          <w:szCs w:val="32"/>
          <w:shd w:val="clear" w:color="auto" w:fill="FFFFFF"/>
        </w:rPr>
        <w:t>专业技术类专家</w:t>
      </w:r>
    </w:p>
    <w:p w:rsidR="00E52A77" w:rsidRDefault="002D3F64">
      <w:pPr>
        <w:widowControl/>
        <w:spacing w:line="560" w:lineRule="exact"/>
        <w:ind w:firstLineChars="200" w:firstLine="672"/>
        <w:jc w:val="left"/>
        <w:rPr>
          <w:rFonts w:ascii="仿宋_GB2312" w:eastAsia="仿宋_GB2312" w:hAnsi="仿宋_GB2312" w:cs="仿宋_GB2312"/>
          <w:bCs/>
          <w:kern w:val="0"/>
          <w:sz w:val="32"/>
          <w:szCs w:val="32"/>
          <w:lang w:bidi="ar"/>
        </w:rPr>
      </w:pP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1</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bCs/>
          <w:kern w:val="0"/>
          <w:sz w:val="32"/>
          <w:szCs w:val="32"/>
          <w:lang w:bidi="ar"/>
        </w:rPr>
        <w:t>高等院校及科研机构参评人员需具有副高级以上（含副高级）专业技术职务任职资格</w:t>
      </w:r>
      <w:r>
        <w:rPr>
          <w:rFonts w:ascii="仿宋_GB2312" w:eastAsia="仿宋_GB2312" w:hAnsi="仿宋_GB2312" w:cs="仿宋_GB2312" w:hint="eastAsia"/>
          <w:bCs/>
          <w:kern w:val="0"/>
          <w:sz w:val="32"/>
          <w:szCs w:val="32"/>
          <w:lang w:bidi="ar"/>
        </w:rPr>
        <w:t>3</w:t>
      </w:r>
      <w:r>
        <w:rPr>
          <w:rFonts w:ascii="仿宋_GB2312" w:eastAsia="仿宋_GB2312" w:hAnsi="仿宋_GB2312" w:cs="仿宋_GB2312" w:hint="eastAsia"/>
          <w:bCs/>
          <w:kern w:val="0"/>
          <w:sz w:val="32"/>
          <w:szCs w:val="32"/>
          <w:lang w:bidi="ar"/>
        </w:rPr>
        <w:t>年以上；</w:t>
      </w:r>
    </w:p>
    <w:p w:rsidR="00E52A77" w:rsidRDefault="002D3F64">
      <w:pPr>
        <w:widowControl/>
        <w:spacing w:line="560" w:lineRule="exact"/>
        <w:ind w:firstLineChars="200" w:firstLine="640"/>
        <w:jc w:val="left"/>
        <w:rPr>
          <w:rFonts w:ascii="仿宋_GB2312" w:eastAsia="仿宋_GB2312" w:hAnsi="仿宋_GB2312" w:cs="仿宋_GB2312"/>
          <w:bCs/>
          <w:kern w:val="0"/>
          <w:sz w:val="32"/>
          <w:szCs w:val="32"/>
          <w:lang w:bidi="ar"/>
        </w:rPr>
      </w:pPr>
      <w:r>
        <w:rPr>
          <w:rFonts w:ascii="仿宋_GB2312" w:eastAsia="仿宋_GB2312" w:hAnsi="仿宋_GB2312" w:cs="仿宋_GB2312" w:hint="eastAsia"/>
          <w:bCs/>
          <w:kern w:val="0"/>
          <w:sz w:val="32"/>
          <w:szCs w:val="32"/>
          <w:lang w:bidi="ar"/>
        </w:rPr>
        <w:t>（</w:t>
      </w:r>
      <w:r>
        <w:rPr>
          <w:rFonts w:ascii="仿宋_GB2312" w:eastAsia="仿宋_GB2312" w:hAnsi="仿宋_GB2312" w:cs="仿宋_GB2312" w:hint="eastAsia"/>
          <w:bCs/>
          <w:kern w:val="0"/>
          <w:sz w:val="32"/>
          <w:szCs w:val="32"/>
          <w:lang w:bidi="ar"/>
        </w:rPr>
        <w:t>2</w:t>
      </w:r>
      <w:r>
        <w:rPr>
          <w:rFonts w:ascii="仿宋_GB2312" w:eastAsia="仿宋_GB2312" w:hAnsi="仿宋_GB2312" w:cs="仿宋_GB2312" w:hint="eastAsia"/>
          <w:bCs/>
          <w:kern w:val="0"/>
          <w:sz w:val="32"/>
          <w:szCs w:val="32"/>
          <w:lang w:bidi="ar"/>
        </w:rPr>
        <w:t>）企事业单位参评人员需具有副高级以上</w:t>
      </w:r>
      <w:r>
        <w:rPr>
          <w:rFonts w:ascii="仿宋_GB2312" w:eastAsia="仿宋_GB2312" w:hAnsi="仿宋_GB2312" w:cs="仿宋_GB2312" w:hint="eastAsia"/>
          <w:bCs/>
          <w:kern w:val="0"/>
          <w:sz w:val="32"/>
          <w:szCs w:val="32"/>
          <w:lang w:bidi="ar"/>
        </w:rPr>
        <w:t>(</w:t>
      </w:r>
      <w:r>
        <w:rPr>
          <w:rFonts w:ascii="仿宋_GB2312" w:eastAsia="仿宋_GB2312" w:hAnsi="仿宋_GB2312" w:cs="仿宋_GB2312" w:hint="eastAsia"/>
          <w:bCs/>
          <w:kern w:val="0"/>
          <w:sz w:val="32"/>
          <w:szCs w:val="32"/>
          <w:lang w:bidi="ar"/>
        </w:rPr>
        <w:t>含副高级</w:t>
      </w:r>
      <w:r>
        <w:rPr>
          <w:rFonts w:ascii="仿宋_GB2312" w:eastAsia="仿宋_GB2312" w:hAnsi="仿宋_GB2312" w:cs="仿宋_GB2312" w:hint="eastAsia"/>
          <w:bCs/>
          <w:kern w:val="0"/>
          <w:sz w:val="32"/>
          <w:szCs w:val="32"/>
          <w:lang w:bidi="ar"/>
        </w:rPr>
        <w:t>)</w:t>
      </w:r>
      <w:r>
        <w:rPr>
          <w:rFonts w:ascii="仿宋_GB2312" w:eastAsia="仿宋_GB2312" w:hAnsi="仿宋_GB2312" w:cs="仿宋_GB2312" w:hint="eastAsia"/>
          <w:bCs/>
          <w:kern w:val="0"/>
          <w:sz w:val="32"/>
          <w:szCs w:val="32"/>
          <w:lang w:bidi="ar"/>
        </w:rPr>
        <w:t>专业技术职务任职资格</w:t>
      </w:r>
      <w:r>
        <w:rPr>
          <w:rFonts w:ascii="仿宋_GB2312" w:eastAsia="仿宋_GB2312" w:hAnsi="仿宋_GB2312" w:cs="仿宋_GB2312" w:hint="eastAsia"/>
          <w:bCs/>
          <w:kern w:val="0"/>
          <w:sz w:val="32"/>
          <w:szCs w:val="32"/>
          <w:lang w:bidi="ar"/>
        </w:rPr>
        <w:t>2</w:t>
      </w:r>
      <w:r>
        <w:rPr>
          <w:rFonts w:ascii="仿宋_GB2312" w:eastAsia="仿宋_GB2312" w:hAnsi="仿宋_GB2312" w:cs="仿宋_GB2312" w:hint="eastAsia"/>
          <w:bCs/>
          <w:kern w:val="0"/>
          <w:sz w:val="32"/>
          <w:szCs w:val="32"/>
          <w:lang w:bidi="ar"/>
        </w:rPr>
        <w:t>年以上，或取得中级专业技术职务任职资格</w:t>
      </w:r>
      <w:r>
        <w:rPr>
          <w:rFonts w:ascii="仿宋_GB2312" w:eastAsia="仿宋_GB2312" w:hAnsi="仿宋_GB2312" w:cs="仿宋_GB2312" w:hint="eastAsia"/>
          <w:bCs/>
          <w:kern w:val="0"/>
          <w:sz w:val="32"/>
          <w:szCs w:val="32"/>
          <w:lang w:bidi="ar"/>
        </w:rPr>
        <w:t>4</w:t>
      </w:r>
      <w:r>
        <w:rPr>
          <w:rFonts w:ascii="仿宋_GB2312" w:eastAsia="仿宋_GB2312" w:hAnsi="仿宋_GB2312" w:cs="仿宋_GB2312" w:hint="eastAsia"/>
          <w:bCs/>
          <w:kern w:val="0"/>
          <w:sz w:val="32"/>
          <w:szCs w:val="32"/>
          <w:lang w:bidi="ar"/>
        </w:rPr>
        <w:t>年以上；</w:t>
      </w:r>
    </w:p>
    <w:p w:rsidR="00E52A77" w:rsidRDefault="002D3F64">
      <w:pPr>
        <w:pStyle w:val="a7"/>
        <w:shd w:val="clear" w:color="auto" w:fill="FFFFFF"/>
        <w:spacing w:line="560" w:lineRule="exact"/>
        <w:ind w:firstLineChars="200" w:firstLine="643"/>
        <w:jc w:val="both"/>
        <w:rPr>
          <w:rFonts w:ascii="仿宋_GB2312" w:eastAsia="仿宋_GB2312" w:hAnsi="仿宋_GB2312" w:cs="仿宋_GB2312"/>
          <w:b/>
          <w:bCs/>
          <w:spacing w:val="8"/>
          <w:sz w:val="32"/>
          <w:szCs w:val="32"/>
          <w:shd w:val="clear" w:color="auto" w:fill="FFFFFF"/>
        </w:rPr>
      </w:pPr>
      <w:r>
        <w:rPr>
          <w:rFonts w:ascii="仿宋_GB2312" w:eastAsia="仿宋_GB2312" w:hAnsi="仿宋_GB2312" w:cs="仿宋_GB2312" w:hint="eastAsia"/>
          <w:b/>
          <w:bCs/>
          <w:sz w:val="32"/>
          <w:szCs w:val="32"/>
          <w:lang w:bidi="ar"/>
        </w:rPr>
        <w:t>3</w:t>
      </w:r>
      <w:r>
        <w:rPr>
          <w:rFonts w:ascii="仿宋_GB2312" w:eastAsia="仿宋_GB2312" w:hAnsi="仿宋_GB2312" w:cs="仿宋_GB2312" w:hint="eastAsia"/>
          <w:b/>
          <w:bCs/>
          <w:spacing w:val="8"/>
          <w:sz w:val="32"/>
          <w:szCs w:val="32"/>
          <w:shd w:val="clear" w:color="auto" w:fill="FFFFFF"/>
        </w:rPr>
        <w:t>.</w:t>
      </w:r>
      <w:r>
        <w:rPr>
          <w:rFonts w:ascii="仿宋_GB2312" w:eastAsia="仿宋_GB2312" w:hAnsi="仿宋_GB2312" w:cs="仿宋_GB2312" w:hint="eastAsia"/>
          <w:b/>
          <w:bCs/>
          <w:spacing w:val="8"/>
          <w:sz w:val="32"/>
          <w:szCs w:val="32"/>
          <w:shd w:val="clear" w:color="auto" w:fill="FFFFFF"/>
        </w:rPr>
        <w:t>财务管理类专家</w:t>
      </w:r>
    </w:p>
    <w:p w:rsidR="00E52A77" w:rsidRDefault="002D3F64">
      <w:pPr>
        <w:pStyle w:val="a7"/>
        <w:shd w:val="clear" w:color="auto" w:fill="FFFFFF"/>
        <w:spacing w:line="560" w:lineRule="exact"/>
        <w:ind w:firstLineChars="200" w:firstLine="672"/>
        <w:jc w:val="both"/>
        <w:rPr>
          <w:rFonts w:ascii="仿宋_GB2312" w:eastAsia="仿宋_GB2312" w:hAnsi="仿宋_GB2312" w:cs="仿宋_GB2312"/>
          <w:bCs/>
          <w:sz w:val="32"/>
          <w:szCs w:val="32"/>
          <w:lang w:bidi="ar"/>
        </w:rPr>
      </w:pPr>
      <w:r>
        <w:rPr>
          <w:rFonts w:ascii="仿宋_GB2312" w:eastAsia="仿宋_GB2312" w:hAnsi="仿宋_GB2312" w:cs="仿宋_GB2312" w:hint="eastAsia"/>
          <w:spacing w:val="8"/>
          <w:sz w:val="32"/>
          <w:szCs w:val="32"/>
          <w:shd w:val="clear" w:color="auto" w:fill="FFFFFF"/>
        </w:rPr>
        <w:t>需熟悉国家财经政策法规和科技、知识产权经费管理规定，熟悉科研课题组织实施和经费管理的规律和特点，熟悉科研院所、高校、企业的财务管理制度，在财务及相关领域</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如经济、金融、税收、资产、仪器设备等</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lastRenderedPageBreak/>
        <w:t>具有</w:t>
      </w:r>
      <w:r>
        <w:rPr>
          <w:rFonts w:ascii="仿宋_GB2312" w:eastAsia="仿宋_GB2312" w:hAnsi="仿宋_GB2312" w:cs="仿宋_GB2312" w:hint="eastAsia"/>
          <w:spacing w:val="8"/>
          <w:sz w:val="32"/>
          <w:szCs w:val="32"/>
          <w:shd w:val="clear" w:color="auto" w:fill="FFFFFF"/>
        </w:rPr>
        <w:t>4</w:t>
      </w:r>
      <w:r>
        <w:rPr>
          <w:rFonts w:ascii="仿宋_GB2312" w:eastAsia="仿宋_GB2312" w:hAnsi="仿宋_GB2312" w:cs="仿宋_GB2312" w:hint="eastAsia"/>
          <w:spacing w:val="8"/>
          <w:sz w:val="32"/>
          <w:szCs w:val="32"/>
          <w:shd w:val="clear" w:color="auto" w:fill="FFFFFF"/>
        </w:rPr>
        <w:t>年以上工作经验，具有中级以上专业技术职称或同等水平的执业资格</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如注册会计师等</w:t>
      </w:r>
      <w:r>
        <w:rPr>
          <w:rFonts w:ascii="仿宋_GB2312" w:eastAsia="仿宋_GB2312" w:hAnsi="仿宋_GB2312" w:cs="仿宋_GB2312" w:hint="eastAsia"/>
          <w:spacing w:val="8"/>
          <w:sz w:val="32"/>
          <w:szCs w:val="32"/>
          <w:shd w:val="clear" w:color="auto" w:fill="FFFFFF"/>
        </w:rPr>
        <w:t>)</w:t>
      </w:r>
      <w:r>
        <w:rPr>
          <w:rFonts w:ascii="仿宋_GB2312" w:eastAsia="仿宋_GB2312" w:hAnsi="仿宋_GB2312" w:cs="仿宋_GB2312" w:hint="eastAsia"/>
          <w:spacing w:val="8"/>
          <w:sz w:val="32"/>
          <w:szCs w:val="32"/>
          <w:shd w:val="clear" w:color="auto" w:fill="FFFFFF"/>
        </w:rPr>
        <w:t>。</w:t>
      </w:r>
    </w:p>
    <w:p w:rsidR="00E52A77" w:rsidRDefault="002D3F64">
      <w:pPr>
        <w:snapToGrid w:val="0"/>
        <w:spacing w:line="560" w:lineRule="exact"/>
        <w:ind w:firstLine="646"/>
        <w:rPr>
          <w:rFonts w:ascii="仿宋_GB2312" w:eastAsia="仿宋_GB2312"/>
          <w:color w:val="000000"/>
          <w:sz w:val="32"/>
          <w:szCs w:val="32"/>
        </w:rPr>
      </w:pPr>
      <w:r>
        <w:rPr>
          <w:rFonts w:ascii="楷体_GB2312" w:eastAsia="楷体_GB2312" w:hint="eastAsia"/>
          <w:b/>
          <w:color w:val="000000"/>
          <w:kern w:val="0"/>
          <w:sz w:val="32"/>
          <w:szCs w:val="32"/>
        </w:rPr>
        <w:t>第六条</w:t>
      </w:r>
      <w:r>
        <w:rPr>
          <w:rFonts w:ascii="仿宋_GB2312" w:eastAsia="仿宋_GB2312" w:hint="eastAsia"/>
          <w:b/>
          <w:color w:val="000000"/>
          <w:kern w:val="0"/>
          <w:sz w:val="32"/>
          <w:szCs w:val="32"/>
        </w:rPr>
        <w:t xml:space="preserve"> </w:t>
      </w:r>
      <w:r>
        <w:rPr>
          <w:rFonts w:ascii="仿宋_GB2312" w:eastAsia="仿宋_GB2312" w:hint="eastAsia"/>
          <w:color w:val="000000"/>
          <w:sz w:val="32"/>
          <w:szCs w:val="32"/>
        </w:rPr>
        <w:t>专家入库按照公开征集、个人</w:t>
      </w:r>
      <w:r>
        <w:rPr>
          <w:rFonts w:ascii="仿宋_GB2312" w:eastAsia="仿宋_GB2312" w:hAnsi="仿宋_GB2312" w:cs="仿宋_GB2312" w:hint="eastAsia"/>
          <w:bCs/>
          <w:spacing w:val="8"/>
          <w:sz w:val="32"/>
          <w:szCs w:val="32"/>
          <w:shd w:val="clear" w:color="auto" w:fill="FFFFFF"/>
        </w:rPr>
        <w:t>自愿申请、</w:t>
      </w:r>
      <w:r>
        <w:rPr>
          <w:rFonts w:ascii="仿宋_GB2312" w:eastAsia="仿宋_GB2312" w:hint="eastAsia"/>
          <w:color w:val="000000"/>
          <w:sz w:val="32"/>
          <w:szCs w:val="32"/>
        </w:rPr>
        <w:t>单位推荐、资格审核、审核结果公示、入库等程序进行。</w:t>
      </w:r>
    </w:p>
    <w:p w:rsidR="00E52A77" w:rsidRDefault="002D3F64">
      <w:pPr>
        <w:snapToGrid w:val="0"/>
        <w:spacing w:line="560" w:lineRule="exact"/>
        <w:ind w:firstLine="646"/>
        <w:rPr>
          <w:rFonts w:ascii="仿宋_GB2312" w:eastAsia="仿宋_GB2312"/>
          <w:color w:val="000000"/>
          <w:sz w:val="32"/>
          <w:szCs w:val="32"/>
        </w:rPr>
      </w:pPr>
      <w:r>
        <w:rPr>
          <w:rFonts w:ascii="仿宋_GB2312" w:eastAsia="仿宋_GB2312" w:hint="eastAsia"/>
          <w:color w:val="000000"/>
          <w:sz w:val="32"/>
          <w:szCs w:val="32"/>
        </w:rPr>
        <w:t>专家入库具体包括如下程序：</w:t>
      </w:r>
    </w:p>
    <w:p w:rsidR="00E52A77" w:rsidRDefault="002D3F64">
      <w:pPr>
        <w:snapToGrid w:val="0"/>
        <w:spacing w:line="560" w:lineRule="exact"/>
        <w:ind w:firstLine="646"/>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一）</w:t>
      </w:r>
      <w:r>
        <w:rPr>
          <w:rFonts w:ascii="仿宋_GB2312" w:eastAsia="仿宋_GB2312" w:hint="eastAsia"/>
          <w:color w:val="000000"/>
          <w:sz w:val="32"/>
          <w:szCs w:val="32"/>
        </w:rPr>
        <w:t>向</w:t>
      </w:r>
      <w:r>
        <w:rPr>
          <w:rFonts w:ascii="仿宋_GB2312" w:eastAsia="仿宋_GB2312"/>
          <w:color w:val="000000"/>
          <w:sz w:val="32"/>
          <w:szCs w:val="32"/>
        </w:rPr>
        <w:t>社会</w:t>
      </w:r>
      <w:r>
        <w:rPr>
          <w:rFonts w:ascii="仿宋_GB2312" w:eastAsia="仿宋_GB2312" w:hint="eastAsia"/>
          <w:color w:val="000000"/>
          <w:sz w:val="32"/>
          <w:szCs w:val="32"/>
        </w:rPr>
        <w:t>公</w:t>
      </w:r>
      <w:r>
        <w:rPr>
          <w:rFonts w:ascii="仿宋_GB2312" w:eastAsia="仿宋_GB2312"/>
          <w:color w:val="000000"/>
          <w:sz w:val="32"/>
          <w:szCs w:val="32"/>
        </w:rPr>
        <w:t>开</w:t>
      </w:r>
      <w:r>
        <w:rPr>
          <w:rFonts w:ascii="仿宋_GB2312" w:eastAsia="仿宋_GB2312" w:hint="eastAsia"/>
          <w:color w:val="000000"/>
          <w:sz w:val="32"/>
          <w:szCs w:val="32"/>
        </w:rPr>
        <w:t>征</w:t>
      </w:r>
      <w:r>
        <w:rPr>
          <w:rFonts w:ascii="仿宋_GB2312" w:eastAsia="仿宋_GB2312"/>
          <w:color w:val="000000"/>
          <w:sz w:val="32"/>
          <w:szCs w:val="32"/>
        </w:rPr>
        <w:t>集</w:t>
      </w:r>
      <w:r>
        <w:rPr>
          <w:rFonts w:ascii="仿宋_GB2312" w:eastAsia="仿宋_GB2312" w:hint="eastAsia"/>
          <w:color w:val="000000"/>
          <w:sz w:val="32"/>
          <w:szCs w:val="32"/>
        </w:rPr>
        <w:t>；</w:t>
      </w:r>
    </w:p>
    <w:p w:rsidR="00E52A77" w:rsidRDefault="002D3F64">
      <w:pPr>
        <w:snapToGrid w:val="0"/>
        <w:spacing w:line="560" w:lineRule="exact"/>
        <w:ind w:firstLine="646"/>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hAnsi="仿宋_GB2312" w:cs="仿宋_GB2312" w:hint="eastAsia"/>
          <w:bCs/>
          <w:spacing w:val="8"/>
          <w:sz w:val="32"/>
          <w:szCs w:val="32"/>
          <w:shd w:val="clear" w:color="auto" w:fill="FFFFFF"/>
        </w:rPr>
        <w:t>申请人自愿申请、单位推荐</w:t>
      </w:r>
      <w:r>
        <w:rPr>
          <w:rFonts w:ascii="仿宋_GB2312" w:eastAsia="仿宋_GB2312" w:hint="eastAsia"/>
          <w:color w:val="000000"/>
          <w:sz w:val="32"/>
          <w:szCs w:val="32"/>
        </w:rPr>
        <w:t>：申请人在市知识产权主管部门网站下载《</w:t>
      </w:r>
      <w:r>
        <w:rPr>
          <w:rFonts w:ascii="仿宋_GB2312" w:eastAsia="仿宋_GB2312" w:hAnsi="仿宋_GB2312" w:cs="仿宋_GB2312" w:hint="eastAsia"/>
          <w:bCs/>
          <w:spacing w:val="8"/>
          <w:sz w:val="32"/>
          <w:szCs w:val="32"/>
          <w:shd w:val="clear" w:color="auto" w:fill="FFFFFF"/>
        </w:rPr>
        <w:t>南昌市知识产权专家库专家</w:t>
      </w:r>
      <w:r>
        <w:rPr>
          <w:rFonts w:ascii="仿宋_GB2312" w:eastAsia="仿宋_GB2312" w:hint="eastAsia"/>
          <w:color w:val="000000"/>
          <w:sz w:val="32"/>
          <w:szCs w:val="32"/>
        </w:rPr>
        <w:t>入库申请表》，并向市知识产权主管部门提交相关证明材料，必要时，市知识产权主管部门可审核申请人证明材料原件；</w:t>
      </w:r>
    </w:p>
    <w:p w:rsidR="00E52A77" w:rsidRDefault="002D3F64">
      <w:pPr>
        <w:snapToGrid w:val="0"/>
        <w:spacing w:line="560" w:lineRule="exact"/>
        <w:ind w:firstLine="646"/>
        <w:rPr>
          <w:rFonts w:ascii="仿宋_GB2312" w:eastAsia="仿宋_GB2312"/>
          <w:color w:val="000000"/>
          <w:sz w:val="32"/>
          <w:szCs w:val="32"/>
        </w:rPr>
      </w:pPr>
      <w:r>
        <w:rPr>
          <w:rFonts w:ascii="仿宋_GB2312" w:eastAsia="仿宋_GB2312" w:hint="eastAsia"/>
          <w:color w:val="000000"/>
          <w:sz w:val="32"/>
          <w:szCs w:val="32"/>
        </w:rPr>
        <w:t>（三）</w:t>
      </w:r>
      <w:r>
        <w:rPr>
          <w:rFonts w:ascii="仿宋_GB2312" w:eastAsia="仿宋_GB2312" w:hAnsi="仿宋" w:hint="eastAsia"/>
          <w:color w:val="000000"/>
          <w:sz w:val="32"/>
          <w:szCs w:val="32"/>
        </w:rPr>
        <w:t>市知识产权主管部门根据本办法规定的条件以及其他有关规定</w:t>
      </w:r>
      <w:r>
        <w:rPr>
          <w:rFonts w:ascii="仿宋_GB2312" w:eastAsia="仿宋_GB2312" w:hint="eastAsia"/>
          <w:color w:val="000000"/>
          <w:sz w:val="32"/>
          <w:szCs w:val="32"/>
        </w:rPr>
        <w:t>进行资格审查、核实，择优拟定入库专家候选人名单；</w:t>
      </w:r>
    </w:p>
    <w:p w:rsidR="00E52A77" w:rsidRDefault="002D3F64">
      <w:pPr>
        <w:snapToGrid w:val="0"/>
        <w:spacing w:line="560" w:lineRule="exact"/>
        <w:ind w:firstLine="646"/>
        <w:rPr>
          <w:rFonts w:ascii="仿宋_GB2312" w:eastAsia="仿宋_GB2312"/>
          <w:color w:val="000000"/>
          <w:sz w:val="32"/>
          <w:szCs w:val="32"/>
        </w:rPr>
      </w:pPr>
      <w:r>
        <w:rPr>
          <w:rFonts w:ascii="仿宋_GB2312" w:eastAsia="仿宋_GB2312" w:hint="eastAsia"/>
          <w:color w:val="000000"/>
          <w:sz w:val="32"/>
          <w:szCs w:val="32"/>
        </w:rPr>
        <w:t>（四）拟入库专家候选人名单在市知识产权主管部门网站上公示，公示期为</w:t>
      </w:r>
      <w:r>
        <w:rPr>
          <w:rFonts w:ascii="仿宋_GB2312" w:eastAsia="仿宋_GB2312" w:hint="eastAsia"/>
          <w:color w:val="000000"/>
          <w:sz w:val="32"/>
          <w:szCs w:val="32"/>
        </w:rPr>
        <w:t>5</w:t>
      </w:r>
      <w:r>
        <w:rPr>
          <w:rFonts w:ascii="仿宋_GB2312" w:eastAsia="仿宋_GB2312" w:hint="eastAsia"/>
          <w:color w:val="000000"/>
          <w:sz w:val="32"/>
          <w:szCs w:val="32"/>
        </w:rPr>
        <w:t>个工作日，公示期内任何单位和个人可实名提出异议，市知识产权主管部门在异议受理之日起</w:t>
      </w:r>
      <w:r>
        <w:rPr>
          <w:rFonts w:ascii="仿宋_GB2312" w:eastAsia="仿宋_GB2312" w:hint="eastAsia"/>
          <w:color w:val="000000"/>
          <w:sz w:val="32"/>
          <w:szCs w:val="32"/>
        </w:rPr>
        <w:t>10</w:t>
      </w:r>
      <w:r>
        <w:rPr>
          <w:rFonts w:ascii="仿宋_GB2312" w:eastAsia="仿宋_GB2312" w:hint="eastAsia"/>
          <w:color w:val="000000"/>
          <w:sz w:val="32"/>
          <w:szCs w:val="32"/>
        </w:rPr>
        <w:t>个工作日内作出异议处理决定，并书面告知异议申请人和被异议专家候选人；</w:t>
      </w:r>
    </w:p>
    <w:p w:rsidR="00E52A77" w:rsidRDefault="002D3F64">
      <w:pPr>
        <w:snapToGrid w:val="0"/>
        <w:spacing w:line="560" w:lineRule="exact"/>
        <w:ind w:firstLine="646"/>
        <w:rPr>
          <w:rFonts w:ascii="仿宋_GB2312" w:eastAsia="仿宋_GB2312"/>
          <w:color w:val="000000"/>
          <w:sz w:val="32"/>
          <w:szCs w:val="32"/>
        </w:rPr>
      </w:pPr>
      <w:r>
        <w:rPr>
          <w:rFonts w:ascii="仿宋_GB2312" w:eastAsia="仿宋_GB2312" w:hint="eastAsia"/>
          <w:color w:val="000000"/>
          <w:sz w:val="32"/>
          <w:szCs w:val="32"/>
        </w:rPr>
        <w:t>（五）公示无异议的专家予以入库，并在市知识产权</w:t>
      </w:r>
      <w:r>
        <w:rPr>
          <w:rFonts w:ascii="仿宋_GB2312" w:eastAsia="仿宋_GB2312" w:hint="eastAsia"/>
          <w:color w:val="000000"/>
          <w:sz w:val="32"/>
          <w:szCs w:val="32"/>
        </w:rPr>
        <w:t>主管部门网站公示。</w:t>
      </w:r>
    </w:p>
    <w:p w:rsidR="00E52A77" w:rsidRDefault="002D3F64">
      <w:pPr>
        <w:snapToGrid w:val="0"/>
        <w:spacing w:beforeLines="50" w:before="120" w:afterLines="50" w:after="120" w:line="560" w:lineRule="exact"/>
        <w:jc w:val="center"/>
        <w:rPr>
          <w:rFonts w:ascii="仿宋_GB2312" w:eastAsia="仿宋_GB2312"/>
          <w:color w:val="000000"/>
          <w:sz w:val="32"/>
          <w:szCs w:val="32"/>
        </w:rPr>
      </w:pPr>
      <w:r>
        <w:rPr>
          <w:rFonts w:ascii="黑体" w:eastAsia="黑体" w:hint="eastAsia"/>
          <w:color w:val="000000"/>
          <w:sz w:val="32"/>
          <w:szCs w:val="32"/>
        </w:rPr>
        <w:t>第三章</w:t>
      </w:r>
      <w:r>
        <w:rPr>
          <w:rFonts w:ascii="黑体" w:eastAsia="黑体" w:hint="eastAsia"/>
          <w:color w:val="000000"/>
          <w:sz w:val="32"/>
          <w:szCs w:val="32"/>
        </w:rPr>
        <w:t xml:space="preserve"> </w:t>
      </w:r>
      <w:r>
        <w:rPr>
          <w:rFonts w:ascii="黑体" w:eastAsia="黑体" w:hint="eastAsia"/>
          <w:color w:val="000000"/>
          <w:sz w:val="32"/>
          <w:szCs w:val="32"/>
        </w:rPr>
        <w:t>专家义务、出库及黑名单制度</w:t>
      </w:r>
    </w:p>
    <w:p w:rsidR="00E52A77" w:rsidRDefault="002D3F64">
      <w:pPr>
        <w:snapToGrid w:val="0"/>
        <w:spacing w:line="560" w:lineRule="exact"/>
        <w:ind w:firstLine="645"/>
        <w:rPr>
          <w:rFonts w:ascii="仿宋_GB2312" w:eastAsia="仿宋_GB2312"/>
          <w:b/>
          <w:color w:val="000000"/>
          <w:sz w:val="32"/>
          <w:szCs w:val="32"/>
        </w:rPr>
      </w:pPr>
      <w:r>
        <w:rPr>
          <w:rFonts w:ascii="楷体_GB2312" w:eastAsia="楷体_GB2312" w:hint="eastAsia"/>
          <w:b/>
          <w:color w:val="000000"/>
          <w:sz w:val="32"/>
          <w:szCs w:val="32"/>
        </w:rPr>
        <w:t>第七条</w:t>
      </w:r>
      <w:r>
        <w:rPr>
          <w:rFonts w:ascii="仿宋_GB2312" w:eastAsia="仿宋_GB2312" w:hint="eastAsia"/>
          <w:b/>
          <w:color w:val="000000"/>
          <w:sz w:val="32"/>
          <w:szCs w:val="32"/>
        </w:rPr>
        <w:t xml:space="preserve"> </w:t>
      </w:r>
      <w:r>
        <w:rPr>
          <w:rFonts w:ascii="仿宋_GB2312" w:eastAsia="仿宋_GB2312" w:hAnsi="Arial" w:cs="Arial" w:hint="eastAsia"/>
          <w:color w:val="000000"/>
          <w:kern w:val="0"/>
          <w:sz w:val="32"/>
          <w:szCs w:val="32"/>
        </w:rPr>
        <w:t>专家应当</w:t>
      </w:r>
      <w:r>
        <w:rPr>
          <w:rFonts w:ascii="仿宋_GB2312" w:eastAsia="仿宋_GB2312" w:hint="eastAsia"/>
          <w:color w:val="000000"/>
          <w:sz w:val="32"/>
          <w:szCs w:val="32"/>
        </w:rPr>
        <w:t>承担如下义务：</w:t>
      </w:r>
    </w:p>
    <w:p w:rsidR="00E52A77" w:rsidRDefault="002D3F64">
      <w:pPr>
        <w:snapToGrid w:val="0"/>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lastRenderedPageBreak/>
        <w:t>（一）积极履行工作职责，按照科学、严谨、客观、公正的原则进行知识产权咨询、评审活动，严格执行市知识产权主管部门咨询、评审文件的要求和标准，按时提供真实、公正、严谨的咨询、评审意见或结论；</w:t>
      </w:r>
    </w:p>
    <w:p w:rsidR="00E52A77" w:rsidRDefault="002D3F64">
      <w:pPr>
        <w:snapToGrid w:val="0"/>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二）自觉遵守国家法律、法规和咨询、评审工作纪律，保守参加结果和对象的有关国家秘密、商业秘密和个人隐私，不得擅自披露、使用或许可他人使用有关国家秘密、商业秘密和个人隐私，自觉保护他人知识产权和其他权利；</w:t>
      </w:r>
    </w:p>
    <w:p w:rsidR="00E52A77" w:rsidRDefault="002D3F64">
      <w:pPr>
        <w:snapToGrid w:val="0"/>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（三）自觉遵守专家库管理制度，准时参加承担的咨询、评审等活动，因故不能参加的，应及时提前告知活动组织者；项目人选一经确定，不得自行更换；</w:t>
      </w:r>
    </w:p>
    <w:p w:rsidR="00E52A77" w:rsidRDefault="002D3F64">
      <w:pPr>
        <w:snapToGrid w:val="0"/>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（四）与议事对象和议事项目存在利害关系，可能妨碍议事公正性的，自觉告知</w:t>
      </w:r>
      <w:r>
        <w:rPr>
          <w:rFonts w:ascii="仿宋_GB2312" w:eastAsia="仿宋_GB2312" w:hAnsi="仿宋" w:hint="eastAsia"/>
          <w:color w:val="000000"/>
          <w:sz w:val="32"/>
          <w:szCs w:val="32"/>
        </w:rPr>
        <w:t>市知识产权主管部门</w:t>
      </w:r>
      <w:r>
        <w:rPr>
          <w:rFonts w:ascii="仿宋_GB2312" w:eastAsia="仿宋_GB2312" w:hint="eastAsia"/>
          <w:color w:val="000000"/>
          <w:sz w:val="32"/>
          <w:szCs w:val="32"/>
        </w:rPr>
        <w:t>并主动回避；</w:t>
      </w:r>
    </w:p>
    <w:p w:rsidR="00E52A77" w:rsidRDefault="002D3F64">
      <w:pPr>
        <w:snapToGrid w:val="0"/>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（五）从事议事工作时，不得接受有关单位、个人的馈赠、宴请，不得利用专家的特殊身份和影响力从事商业活动，或者与议事对象及相关人员串通，为本人或所在单位谋取不正当利益或损害其他单位的利益；</w:t>
      </w:r>
    </w:p>
    <w:p w:rsidR="00E52A77" w:rsidRDefault="002D3F64">
      <w:pPr>
        <w:spacing w:line="560" w:lineRule="exact"/>
        <w:ind w:firstLineChars="200" w:firstLine="640"/>
        <w:jc w:val="left"/>
        <w:rPr>
          <w:rFonts w:ascii="仿宋_GB2312" w:eastAsia="仿宋_GB2312" w:hAnsi="仿宋_GB2312" w:cs="仿宋_GB2312"/>
          <w:sz w:val="32"/>
          <w:szCs w:val="32"/>
        </w:rPr>
      </w:pPr>
      <w:r>
        <w:rPr>
          <w:rFonts w:ascii="仿宋_GB2312" w:eastAsia="仿宋_GB2312" w:hint="eastAsia"/>
          <w:color w:val="000000"/>
          <w:sz w:val="32"/>
          <w:szCs w:val="32"/>
        </w:rPr>
        <w:t>（六）</w:t>
      </w:r>
      <w:r>
        <w:rPr>
          <w:rFonts w:ascii="仿宋_GB2312" w:eastAsia="仿宋_GB2312" w:hAnsi="仿宋_GB2312" w:cs="仿宋_GB2312"/>
          <w:sz w:val="32"/>
          <w:szCs w:val="32"/>
        </w:rPr>
        <w:t>如实</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工作单位、职称</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执业资格、通讯方式等</w:t>
      </w:r>
      <w:r>
        <w:rPr>
          <w:rFonts w:ascii="仿宋_GB2312" w:eastAsia="仿宋_GB2312" w:hAnsi="仿宋_GB2312" w:cs="仿宋_GB2312" w:hint="eastAsia"/>
          <w:sz w:val="32"/>
          <w:szCs w:val="32"/>
        </w:rPr>
        <w:t>信息</w:t>
      </w:r>
      <w:r>
        <w:rPr>
          <w:rFonts w:ascii="仿宋_GB2312" w:eastAsia="仿宋_GB2312" w:hAnsi="仿宋_GB2312" w:cs="仿宋_GB2312"/>
          <w:sz w:val="32"/>
          <w:szCs w:val="32"/>
        </w:rPr>
        <w:t>。若上述信息发生变化，入库专家应</w:t>
      </w:r>
      <w:r>
        <w:rPr>
          <w:rFonts w:ascii="仿宋_GB2312" w:eastAsia="仿宋_GB2312" w:hAnsi="仿宋_GB2312" w:cs="仿宋_GB2312" w:hint="eastAsia"/>
          <w:sz w:val="32"/>
          <w:szCs w:val="32"/>
        </w:rPr>
        <w:t>及时书面告知</w:t>
      </w:r>
      <w:r>
        <w:rPr>
          <w:rFonts w:ascii="仿宋_GB2312" w:eastAsia="仿宋_GB2312" w:hAnsi="仿宋" w:hint="eastAsia"/>
          <w:color w:val="000000"/>
          <w:sz w:val="32"/>
          <w:szCs w:val="32"/>
        </w:rPr>
        <w:t>市知识产权主管部门</w:t>
      </w:r>
      <w:r>
        <w:rPr>
          <w:rFonts w:ascii="仿宋_GB2312" w:eastAsia="仿宋_GB2312" w:hAnsi="仿宋_GB2312" w:cs="仿宋_GB2312"/>
          <w:sz w:val="32"/>
          <w:szCs w:val="32"/>
        </w:rPr>
        <w:t>，并提交相关证明材料。</w:t>
      </w:r>
    </w:p>
    <w:p w:rsidR="00E52A77" w:rsidRDefault="002D3F64">
      <w:pPr>
        <w:spacing w:line="560" w:lineRule="exact"/>
        <w:ind w:firstLineChars="200" w:firstLine="640"/>
        <w:jc w:val="left"/>
        <w:rPr>
          <w:rFonts w:ascii="仿宋_GB2312" w:eastAsia="仿宋_GB2312" w:hAnsi="仿宋_GB2312" w:cs="仿宋_GB2312"/>
          <w:sz w:val="32"/>
          <w:szCs w:val="32"/>
        </w:rPr>
      </w:pPr>
      <w:r>
        <w:rPr>
          <w:rFonts w:ascii="仿宋_GB2312" w:eastAsia="仿宋_GB2312" w:hint="eastAsia"/>
          <w:color w:val="000000"/>
          <w:sz w:val="32"/>
          <w:szCs w:val="32"/>
        </w:rPr>
        <w:t>（七）其他依法应当承担的义务。</w:t>
      </w:r>
    </w:p>
    <w:p w:rsidR="00E52A77" w:rsidRDefault="002D3F64">
      <w:pPr>
        <w:spacing w:line="560" w:lineRule="exact"/>
        <w:ind w:firstLineChars="200" w:firstLine="643"/>
        <w:jc w:val="left"/>
        <w:rPr>
          <w:rFonts w:ascii="仿宋_GB2312" w:eastAsia="仿宋_GB2312" w:hAnsi="仿宋"/>
          <w:color w:val="000000"/>
          <w:sz w:val="32"/>
          <w:szCs w:val="32"/>
        </w:rPr>
      </w:pPr>
      <w:r>
        <w:rPr>
          <w:rFonts w:ascii="楷体_GB2312" w:eastAsia="楷体_GB2312" w:hint="eastAsia"/>
          <w:b/>
          <w:color w:val="000000"/>
          <w:sz w:val="32"/>
          <w:szCs w:val="32"/>
        </w:rPr>
        <w:t>第八条</w:t>
      </w:r>
      <w:r>
        <w:rPr>
          <w:rFonts w:ascii="仿宋_GB2312" w:eastAsia="仿宋_GB2312" w:hint="eastAsia"/>
          <w:b/>
          <w:color w:val="000000"/>
          <w:sz w:val="32"/>
          <w:szCs w:val="32"/>
        </w:rPr>
        <w:t xml:space="preserve"> </w:t>
      </w:r>
      <w:r>
        <w:rPr>
          <w:rFonts w:ascii="仿宋_GB2312" w:eastAsia="仿宋_GB2312" w:hAnsi="仿宋_GB2312" w:cs="仿宋_GB2312"/>
          <w:sz w:val="32"/>
          <w:szCs w:val="32"/>
        </w:rPr>
        <w:t>有下列行为之一的</w:t>
      </w:r>
      <w:r>
        <w:rPr>
          <w:rFonts w:ascii="仿宋_GB2312" w:eastAsia="仿宋_GB2312" w:hAnsi="仿宋" w:hint="eastAsia"/>
          <w:color w:val="000000"/>
          <w:sz w:val="32"/>
          <w:szCs w:val="32"/>
        </w:rPr>
        <w:t>，市知识产权主管部门可决</w:t>
      </w:r>
      <w:r>
        <w:rPr>
          <w:rFonts w:ascii="仿宋_GB2312" w:eastAsia="仿宋_GB2312" w:hAnsi="仿宋" w:hint="eastAsia"/>
          <w:color w:val="000000"/>
          <w:sz w:val="32"/>
          <w:szCs w:val="32"/>
        </w:rPr>
        <w:lastRenderedPageBreak/>
        <w:t>定其出库并</w:t>
      </w:r>
      <w:r>
        <w:rPr>
          <w:rFonts w:ascii="仿宋_GB2312" w:eastAsia="仿宋_GB2312" w:hAnsi="仿宋_GB2312" w:cs="仿宋_GB2312"/>
          <w:sz w:val="32"/>
          <w:szCs w:val="32"/>
        </w:rPr>
        <w:t>列入黑名单</w:t>
      </w:r>
      <w:r>
        <w:rPr>
          <w:rFonts w:ascii="仿宋_GB2312" w:eastAsia="仿宋_GB2312" w:hAnsi="仿宋" w:hint="eastAsia"/>
          <w:color w:val="000000"/>
          <w:sz w:val="32"/>
          <w:szCs w:val="32"/>
        </w:rPr>
        <w:t>，其</w:t>
      </w:r>
      <w:r>
        <w:rPr>
          <w:rFonts w:ascii="仿宋_GB2312" w:eastAsia="仿宋_GB2312" w:hAnsi="仿宋_GB2312" w:cs="仿宋_GB2312" w:hint="eastAsia"/>
          <w:sz w:val="32"/>
          <w:szCs w:val="32"/>
        </w:rPr>
        <w:t>五年内</w:t>
      </w:r>
      <w:r>
        <w:rPr>
          <w:rFonts w:ascii="仿宋_GB2312" w:eastAsia="仿宋_GB2312" w:hAnsi="仿宋_GB2312" w:cs="仿宋_GB2312"/>
          <w:sz w:val="32"/>
          <w:szCs w:val="32"/>
        </w:rPr>
        <w:t>不得再申请入专家</w:t>
      </w:r>
      <w:r>
        <w:rPr>
          <w:rFonts w:ascii="仿宋_GB2312" w:eastAsia="仿宋_GB2312" w:hAnsi="仿宋_GB2312" w:cs="仿宋_GB2312" w:hint="eastAsia"/>
          <w:sz w:val="32"/>
          <w:szCs w:val="32"/>
        </w:rPr>
        <w:t>库</w:t>
      </w:r>
      <w:r>
        <w:rPr>
          <w:rFonts w:ascii="仿宋_GB2312" w:eastAsia="仿宋_GB2312" w:hAnsi="仿宋" w:hint="eastAsia"/>
          <w:color w:val="000000"/>
          <w:sz w:val="32"/>
          <w:szCs w:val="32"/>
        </w:rPr>
        <w:t>：</w:t>
      </w:r>
    </w:p>
    <w:p w:rsidR="00E52A77" w:rsidRDefault="002D3F64">
      <w:pPr>
        <w:pStyle w:val="p18"/>
        <w:shd w:val="clear" w:color="auto" w:fill="FFFFFF"/>
        <w:spacing w:line="560" w:lineRule="exact"/>
        <w:ind w:firstLine="560"/>
        <w:jc w:val="left"/>
        <w:rPr>
          <w:rFonts w:ascii="仿宋_GB2312" w:eastAsia="仿宋_GB2312" w:hAnsi="仿宋"/>
          <w:color w:val="000000"/>
          <w:sz w:val="32"/>
          <w:szCs w:val="32"/>
        </w:rPr>
      </w:pPr>
      <w:r>
        <w:rPr>
          <w:rFonts w:ascii="仿宋_GB2312" w:eastAsia="仿宋_GB2312" w:hAnsi="仿宋" w:hint="eastAsia"/>
          <w:color w:val="000000"/>
          <w:sz w:val="32"/>
          <w:szCs w:val="32"/>
        </w:rPr>
        <w:t>（一）专家不积极履行工作职责或不胜任工作次数达三次以上的；</w:t>
      </w:r>
    </w:p>
    <w:p w:rsidR="00E52A77" w:rsidRDefault="002D3F64">
      <w:pPr>
        <w:pStyle w:val="p18"/>
        <w:shd w:val="clear" w:color="auto" w:fill="FFFFFF"/>
        <w:spacing w:line="560" w:lineRule="exact"/>
        <w:ind w:firstLine="560"/>
        <w:jc w:val="left"/>
        <w:rPr>
          <w:rFonts w:ascii="仿宋_GB2312" w:eastAsia="仿宋_GB2312" w:hAnsi="仿宋"/>
          <w:color w:val="000000"/>
          <w:sz w:val="32"/>
          <w:szCs w:val="32"/>
        </w:rPr>
      </w:pPr>
      <w:r>
        <w:rPr>
          <w:rFonts w:ascii="仿宋_GB2312" w:eastAsia="仿宋_GB2312" w:hAnsi="仿宋" w:hint="eastAsia"/>
          <w:color w:val="000000"/>
          <w:sz w:val="32"/>
          <w:szCs w:val="32"/>
        </w:rPr>
        <w:t>（二）专家不服从工作安排导致工作损失或有严重失职行为的；</w:t>
      </w:r>
    </w:p>
    <w:p w:rsidR="00E52A77" w:rsidRDefault="002D3F64">
      <w:pPr>
        <w:pStyle w:val="p18"/>
        <w:shd w:val="clear" w:color="auto" w:fill="FFFFFF"/>
        <w:spacing w:line="560" w:lineRule="exact"/>
        <w:ind w:firstLine="560"/>
        <w:jc w:val="left"/>
        <w:rPr>
          <w:rFonts w:ascii="仿宋_GB2312" w:eastAsia="仿宋_GB2312" w:hAnsi="仿宋"/>
          <w:color w:val="000000"/>
          <w:sz w:val="32"/>
          <w:szCs w:val="32"/>
        </w:rPr>
      </w:pPr>
      <w:r>
        <w:rPr>
          <w:rFonts w:ascii="仿宋_GB2312" w:eastAsia="仿宋_GB2312" w:hAnsi="仿宋" w:hint="eastAsia"/>
          <w:color w:val="000000"/>
          <w:sz w:val="32"/>
          <w:szCs w:val="32"/>
        </w:rPr>
        <w:t>（三）三年内无故不履行专家职责的；</w:t>
      </w:r>
    </w:p>
    <w:p w:rsidR="00E52A77" w:rsidRDefault="002D3F64">
      <w:pPr>
        <w:pStyle w:val="p18"/>
        <w:shd w:val="clear" w:color="auto" w:fill="FFFFFF"/>
        <w:spacing w:line="560" w:lineRule="exact"/>
        <w:ind w:firstLine="560"/>
        <w:jc w:val="left"/>
        <w:rPr>
          <w:rFonts w:ascii="仿宋_GB2312" w:eastAsia="仿宋_GB2312" w:hAnsi="仿宋"/>
          <w:color w:val="000000"/>
          <w:sz w:val="32"/>
          <w:szCs w:val="32"/>
        </w:rPr>
      </w:pPr>
      <w:r>
        <w:rPr>
          <w:rFonts w:ascii="仿宋_GB2312" w:eastAsia="仿宋_GB2312" w:hAnsi="仿宋" w:hint="eastAsia"/>
          <w:color w:val="000000"/>
          <w:sz w:val="32"/>
          <w:szCs w:val="32"/>
        </w:rPr>
        <w:t>（四）公众举报不符合专家资格，经</w:t>
      </w:r>
      <w:r>
        <w:rPr>
          <w:rFonts w:ascii="仿宋_GB2312" w:eastAsia="仿宋_GB2312" w:hAnsi="仿宋_GB2312" w:cs="仿宋_GB2312" w:hint="eastAsia"/>
          <w:sz w:val="32"/>
          <w:szCs w:val="32"/>
        </w:rPr>
        <w:t>查证属实</w:t>
      </w:r>
      <w:r>
        <w:rPr>
          <w:rFonts w:ascii="仿宋_GB2312" w:eastAsia="仿宋_GB2312" w:hAnsi="仿宋" w:hint="eastAsia"/>
          <w:color w:val="000000"/>
          <w:sz w:val="32"/>
          <w:szCs w:val="32"/>
        </w:rPr>
        <w:t>的；</w:t>
      </w:r>
    </w:p>
    <w:p w:rsidR="00E52A77" w:rsidRDefault="002D3F64">
      <w:pPr>
        <w:pStyle w:val="p18"/>
        <w:shd w:val="clear" w:color="auto" w:fill="FFFFFF"/>
        <w:spacing w:line="560" w:lineRule="exact"/>
        <w:ind w:firstLine="560"/>
        <w:jc w:val="left"/>
        <w:rPr>
          <w:rFonts w:ascii="仿宋_GB2312" w:eastAsia="仿宋_GB2312" w:hAnsi="仿宋"/>
          <w:color w:val="000000"/>
          <w:sz w:val="32"/>
          <w:szCs w:val="32"/>
        </w:rPr>
      </w:pPr>
      <w:r>
        <w:rPr>
          <w:rFonts w:ascii="仿宋_GB2312" w:eastAsia="仿宋_GB2312" w:hAnsi="仿宋" w:hint="eastAsia"/>
          <w:color w:val="000000"/>
          <w:sz w:val="32"/>
          <w:szCs w:val="32"/>
        </w:rPr>
        <w:t>（五）从事相关工作时，接受有关单位、个人的馈赠、宴请，利用专家的特殊身份和影响力从事商业活动，或者与议事对象及相关人员串通，为本人或所在单位谋取不正当利益或损害其他单位的利益，</w:t>
      </w:r>
      <w:r>
        <w:rPr>
          <w:rFonts w:ascii="仿宋_GB2312" w:eastAsia="仿宋_GB2312" w:hAnsi="仿宋_GB2312" w:cs="仿宋_GB2312" w:hint="eastAsia"/>
          <w:sz w:val="32"/>
          <w:szCs w:val="32"/>
        </w:rPr>
        <w:t>经查证属实</w:t>
      </w:r>
      <w:r>
        <w:rPr>
          <w:rFonts w:ascii="仿宋_GB2312" w:eastAsia="仿宋_GB2312" w:hAnsi="仿宋" w:hint="eastAsia"/>
          <w:color w:val="000000"/>
          <w:sz w:val="32"/>
          <w:szCs w:val="32"/>
        </w:rPr>
        <w:t>的；</w:t>
      </w:r>
    </w:p>
    <w:p w:rsidR="00E52A77" w:rsidRDefault="002D3F64">
      <w:pPr>
        <w:pStyle w:val="p18"/>
        <w:shd w:val="clear" w:color="auto" w:fill="FFFFFF"/>
        <w:spacing w:line="560" w:lineRule="exact"/>
        <w:ind w:firstLine="560"/>
        <w:jc w:val="left"/>
        <w:rPr>
          <w:rFonts w:ascii="仿宋_GB2312" w:eastAsia="仿宋_GB2312" w:hAnsi="仿宋_GB2312" w:cs="仿宋_GB2312"/>
          <w:sz w:val="32"/>
          <w:szCs w:val="32"/>
        </w:rPr>
      </w:pP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（六）</w:t>
      </w:r>
      <w:r>
        <w:rPr>
          <w:rFonts w:ascii="仿宋_GB2312" w:eastAsia="仿宋_GB2312" w:hAnsi="仿宋_GB2312" w:cs="仿宋_GB2312" w:hint="eastAsia"/>
          <w:sz w:val="32"/>
          <w:szCs w:val="32"/>
        </w:rPr>
        <w:t>违反职业道德和国家有关规定，未主动回避与自己有利害关系，经查证属实的；</w:t>
      </w:r>
    </w:p>
    <w:p w:rsidR="00E52A77" w:rsidRDefault="002D3F6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sz w:val="32"/>
          <w:szCs w:val="32"/>
        </w:rPr>
        <w:t>工作单位、职称</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执业资格</w:t>
      </w:r>
      <w:r>
        <w:rPr>
          <w:rFonts w:ascii="仿宋_GB2312" w:eastAsia="仿宋_GB2312" w:hAnsi="仿宋_GB2312" w:cs="仿宋_GB2312" w:hint="eastAsia"/>
          <w:sz w:val="32"/>
          <w:szCs w:val="32"/>
        </w:rPr>
        <w:t>等重要信息发生变化</w:t>
      </w:r>
    </w:p>
    <w:p w:rsidR="00E52A77" w:rsidRDefault="002D3F64">
      <w:pPr>
        <w:spacing w:line="560" w:lineRule="exact"/>
        <w:jc w:val="left"/>
        <w:rPr>
          <w:rFonts w:ascii="仿宋_GB2312" w:eastAsia="仿宋_GB2312" w:hAnsi="仿宋"/>
          <w:color w:val="000000"/>
          <w:sz w:val="32"/>
          <w:szCs w:val="32"/>
        </w:rPr>
      </w:pPr>
      <w:r>
        <w:rPr>
          <w:rFonts w:ascii="仿宋_GB2312" w:eastAsia="仿宋_GB2312" w:hAnsi="仿宋_GB2312" w:cs="仿宋_GB2312" w:hint="eastAsia"/>
          <w:sz w:val="32"/>
          <w:szCs w:val="32"/>
        </w:rPr>
        <w:t>后未及时通知变更二次以上的；</w:t>
      </w:r>
    </w:p>
    <w:p w:rsidR="00E52A77" w:rsidRDefault="002D3F64">
      <w:pPr>
        <w:pStyle w:val="p18"/>
        <w:shd w:val="clear" w:color="auto" w:fill="FFFFFF"/>
        <w:spacing w:line="560" w:lineRule="exact"/>
        <w:ind w:firstLine="560"/>
        <w:jc w:val="left"/>
        <w:rPr>
          <w:rFonts w:ascii="仿宋_GB2312" w:eastAsia="仿宋_GB2312" w:hAnsi="仿宋"/>
          <w:color w:val="000000"/>
          <w:sz w:val="32"/>
          <w:szCs w:val="32"/>
        </w:rPr>
      </w:pPr>
      <w:r>
        <w:rPr>
          <w:rFonts w:ascii="仿宋_GB2312" w:eastAsia="仿宋_GB2312" w:hAnsi="仿宋" w:hint="eastAsia"/>
          <w:color w:val="000000"/>
          <w:sz w:val="32"/>
          <w:szCs w:val="32"/>
        </w:rPr>
        <w:t>（八</w:t>
      </w:r>
      <w:r>
        <w:rPr>
          <w:rFonts w:ascii="仿宋_GB2312" w:eastAsia="仿宋_GB2312" w:hAnsi="仿宋"/>
          <w:color w:val="000000"/>
          <w:sz w:val="32"/>
          <w:szCs w:val="32"/>
        </w:rPr>
        <w:t>）法律法规规定的</w:t>
      </w:r>
      <w:r>
        <w:rPr>
          <w:rFonts w:ascii="仿宋_GB2312" w:eastAsia="仿宋_GB2312" w:hAnsi="仿宋" w:hint="eastAsia"/>
          <w:color w:val="000000"/>
          <w:sz w:val="32"/>
          <w:szCs w:val="32"/>
        </w:rPr>
        <w:t>其它</w:t>
      </w:r>
      <w:r>
        <w:rPr>
          <w:rFonts w:ascii="仿宋_GB2312" w:eastAsia="仿宋_GB2312" w:hAnsi="仿宋"/>
          <w:color w:val="000000"/>
          <w:sz w:val="32"/>
          <w:szCs w:val="32"/>
        </w:rPr>
        <w:t>情形。</w:t>
      </w:r>
    </w:p>
    <w:p w:rsidR="00E52A77" w:rsidRDefault="002D3F64">
      <w:pPr>
        <w:pStyle w:val="p18"/>
        <w:spacing w:line="560" w:lineRule="exact"/>
        <w:ind w:firstLine="560"/>
        <w:jc w:val="left"/>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经确认出库的有关人员不得以知识产权主管部门专家库专家身份从事相关活动。</w:t>
      </w:r>
    </w:p>
    <w:p w:rsidR="00E52A77" w:rsidRDefault="002D3F64">
      <w:pPr>
        <w:pStyle w:val="p18"/>
        <w:spacing w:line="560" w:lineRule="exact"/>
        <w:ind w:firstLine="645"/>
        <w:rPr>
          <w:rFonts w:ascii="仿宋_GB2312" w:eastAsia="仿宋_GB2312" w:hAnsi="仿宋"/>
          <w:color w:val="000000"/>
          <w:sz w:val="32"/>
          <w:szCs w:val="32"/>
        </w:rPr>
      </w:pPr>
      <w:r>
        <w:rPr>
          <w:rFonts w:ascii="楷体_GB2312" w:eastAsia="楷体_GB2312" w:hint="eastAsia"/>
          <w:b/>
          <w:color w:val="000000"/>
          <w:kern w:val="2"/>
          <w:sz w:val="32"/>
          <w:szCs w:val="32"/>
        </w:rPr>
        <w:t>第九条</w:t>
      </w:r>
      <w:r>
        <w:rPr>
          <w:rFonts w:ascii="仿宋_GB2312" w:eastAsia="仿宋_GB2312" w:hint="eastAsia"/>
          <w:b/>
          <w:color w:val="000000"/>
          <w:kern w:val="2"/>
          <w:sz w:val="32"/>
          <w:szCs w:val="32"/>
        </w:rPr>
        <w:t xml:space="preserve"> </w:t>
      </w:r>
      <w:r>
        <w:rPr>
          <w:rFonts w:ascii="仿宋_GB2312" w:eastAsia="仿宋_GB2312" w:hAnsi="仿宋" w:hint="eastAsia"/>
          <w:color w:val="000000"/>
          <w:sz w:val="32"/>
          <w:szCs w:val="32"/>
        </w:rPr>
        <w:t>专家入库常年接受申请，专家库每年更新一次。</w:t>
      </w:r>
    </w:p>
    <w:p w:rsidR="00E52A77" w:rsidRDefault="002D3F64">
      <w:pPr>
        <w:snapToGrid w:val="0"/>
        <w:spacing w:beforeLines="50" w:before="120" w:afterLines="50" w:after="120" w:line="560" w:lineRule="exact"/>
        <w:jc w:val="center"/>
        <w:rPr>
          <w:rFonts w:ascii="黑体" w:eastAsia="黑体"/>
          <w:color w:val="000000"/>
          <w:sz w:val="32"/>
          <w:szCs w:val="32"/>
        </w:rPr>
      </w:pPr>
      <w:r>
        <w:rPr>
          <w:rFonts w:ascii="黑体" w:eastAsia="黑体" w:hint="eastAsia"/>
          <w:color w:val="000000"/>
          <w:sz w:val="32"/>
          <w:szCs w:val="32"/>
        </w:rPr>
        <w:t>第四章</w:t>
      </w:r>
      <w:r>
        <w:rPr>
          <w:rFonts w:ascii="黑体" w:eastAsia="黑体" w:hint="eastAsia"/>
          <w:color w:val="000000"/>
          <w:sz w:val="32"/>
          <w:szCs w:val="32"/>
        </w:rPr>
        <w:t xml:space="preserve">  </w:t>
      </w:r>
      <w:r>
        <w:rPr>
          <w:rFonts w:ascii="黑体" w:eastAsia="黑体" w:hint="eastAsia"/>
          <w:color w:val="000000"/>
          <w:sz w:val="32"/>
          <w:szCs w:val="32"/>
        </w:rPr>
        <w:t>专家的职责及权利</w:t>
      </w:r>
    </w:p>
    <w:p w:rsidR="00E52A77" w:rsidRDefault="002D3F64">
      <w:pPr>
        <w:pStyle w:val="p18"/>
        <w:spacing w:line="560" w:lineRule="exact"/>
        <w:ind w:firstLine="640"/>
        <w:rPr>
          <w:rFonts w:ascii="仿宋_GB2312" w:eastAsia="仿宋_GB2312" w:hAnsi="仿宋"/>
          <w:color w:val="000000"/>
          <w:sz w:val="32"/>
          <w:szCs w:val="32"/>
        </w:rPr>
      </w:pPr>
      <w:r>
        <w:rPr>
          <w:rFonts w:ascii="楷体_GB2312" w:eastAsia="楷体_GB2312" w:hint="eastAsia"/>
          <w:b/>
          <w:color w:val="000000"/>
          <w:kern w:val="2"/>
          <w:sz w:val="32"/>
          <w:szCs w:val="32"/>
        </w:rPr>
        <w:t>第十条</w:t>
      </w:r>
      <w:r>
        <w:rPr>
          <w:rFonts w:ascii="楷体_GB2312" w:eastAsia="楷体_GB2312" w:hAnsi="黑体" w:hint="eastAsia"/>
          <w:color w:val="000000"/>
          <w:sz w:val="32"/>
          <w:szCs w:val="32"/>
        </w:rPr>
        <w:t xml:space="preserve"> </w:t>
      </w:r>
      <w:r>
        <w:rPr>
          <w:rFonts w:ascii="仿宋_GB2312" w:eastAsia="仿宋_GB2312" w:hAnsi="仿宋" w:hint="eastAsia"/>
          <w:color w:val="000000"/>
          <w:sz w:val="32"/>
          <w:szCs w:val="32"/>
        </w:rPr>
        <w:t>专家有如下职责：</w:t>
      </w:r>
    </w:p>
    <w:p w:rsidR="00E52A77" w:rsidRDefault="002D3F64">
      <w:pPr>
        <w:pStyle w:val="p18"/>
        <w:spacing w:line="560" w:lineRule="exact"/>
        <w:ind w:firstLine="56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（一）参与研究和拟订地方知识产权法规、规章、政策以及地方、行业和企业知识产权战略；</w:t>
      </w:r>
      <w:r>
        <w:rPr>
          <w:rFonts w:ascii="仿宋_GB2312" w:eastAsia="仿宋_GB2312" w:hAnsi="仿宋" w:hint="eastAsia"/>
          <w:color w:val="000000"/>
          <w:sz w:val="32"/>
          <w:szCs w:val="32"/>
        </w:rPr>
        <w:t xml:space="preserve">  </w:t>
      </w:r>
    </w:p>
    <w:p w:rsidR="00E52A77" w:rsidRDefault="002D3F64">
      <w:pPr>
        <w:pStyle w:val="p18"/>
        <w:spacing w:line="560" w:lineRule="exact"/>
        <w:ind w:firstLine="560"/>
        <w:rPr>
          <w:rFonts w:ascii="仿宋_GB2312" w:eastAsia="仿宋_GB2312" w:hAnsi="仿宋"/>
          <w:color w:val="000000"/>
          <w:sz w:val="32"/>
          <w:szCs w:val="32"/>
        </w:rPr>
      </w:pPr>
      <w:r>
        <w:rPr>
          <w:rFonts w:ascii="仿宋_GB2312" w:eastAsia="仿宋_GB2312" w:hAnsi="仿宋" w:hint="eastAsia"/>
          <w:color w:val="000000"/>
          <w:sz w:val="32"/>
          <w:szCs w:val="32"/>
        </w:rPr>
        <w:t>（二）参与知识产权项目的评审、评价、评估、评标、评奖、验收，以及知识产权软科学课题研究和政府项目的招投标评审；</w:t>
      </w:r>
    </w:p>
    <w:p w:rsidR="00E52A77" w:rsidRDefault="002D3F64">
      <w:pPr>
        <w:pStyle w:val="p18"/>
        <w:spacing w:line="560" w:lineRule="exact"/>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（三）参与重大研发、经贸、投资和技术转移活动的知识产权论证和预警研究，为政府知识产权管理和决策提供咨询意见和建议；</w:t>
      </w:r>
    </w:p>
    <w:p w:rsidR="00E52A77" w:rsidRDefault="002D3F64">
      <w:pPr>
        <w:pStyle w:val="p18"/>
        <w:spacing w:line="560" w:lineRule="exact"/>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（四）参与知识产权侵权判定，疑难知识产权案件或涉外重大知识产权纠纷与争端研究讨论，提出有关有效解决方案的专家建议；</w:t>
      </w:r>
    </w:p>
    <w:p w:rsidR="00E52A77" w:rsidRDefault="002D3F64">
      <w:pPr>
        <w:pStyle w:val="p18"/>
        <w:spacing w:line="560" w:lineRule="exact"/>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（五）参与知识产权维权援助、信息利用服务和知识产权宣传普及、教育培训活动，为企事业单位知识产权创造、运用、保护和管理以及知识产权文化建设提供公共服务；</w:t>
      </w:r>
    </w:p>
    <w:p w:rsidR="00E52A77" w:rsidRDefault="002D3F64">
      <w:pPr>
        <w:pStyle w:val="p18"/>
        <w:spacing w:line="560" w:lineRule="exact"/>
        <w:ind w:firstLine="555"/>
        <w:rPr>
          <w:rFonts w:ascii="仿宋_GB2312" w:eastAsia="仿宋_GB2312" w:hAnsi="仿宋"/>
          <w:color w:val="000000"/>
          <w:sz w:val="32"/>
          <w:szCs w:val="32"/>
        </w:rPr>
      </w:pPr>
      <w:r>
        <w:rPr>
          <w:rFonts w:ascii="仿宋_GB2312" w:eastAsia="仿宋_GB2312" w:hAnsi="仿宋" w:hint="eastAsia"/>
          <w:color w:val="000000"/>
          <w:sz w:val="32"/>
          <w:szCs w:val="32"/>
        </w:rPr>
        <w:t>（六）参与知识产权国际交流与合作活动；</w:t>
      </w:r>
    </w:p>
    <w:p w:rsidR="00E52A77" w:rsidRDefault="002D3F64">
      <w:pPr>
        <w:pStyle w:val="p18"/>
        <w:spacing w:line="560" w:lineRule="exact"/>
        <w:ind w:firstLine="555"/>
        <w:rPr>
          <w:rFonts w:ascii="仿宋_GB2312" w:eastAsia="仿宋_GB2312"/>
          <w:b/>
          <w:color w:val="000000"/>
          <w:sz w:val="32"/>
          <w:szCs w:val="32"/>
        </w:rPr>
      </w:pPr>
      <w:r>
        <w:rPr>
          <w:rFonts w:ascii="仿宋_GB2312" w:eastAsia="仿宋_GB2312" w:hAnsi="仿宋" w:hint="eastAsia"/>
          <w:color w:val="000000"/>
          <w:sz w:val="32"/>
          <w:szCs w:val="32"/>
        </w:rPr>
        <w:t>（七）其他需要专家参与的知识产权工作。</w:t>
      </w:r>
    </w:p>
    <w:p w:rsidR="00E52A77" w:rsidRDefault="002D3F64">
      <w:pPr>
        <w:snapToGrid w:val="0"/>
        <w:spacing w:line="560" w:lineRule="exact"/>
        <w:ind w:firstLine="646"/>
        <w:rPr>
          <w:rFonts w:ascii="仿宋_GB2312" w:eastAsia="仿宋_GB2312"/>
          <w:color w:val="000000"/>
          <w:sz w:val="32"/>
          <w:szCs w:val="32"/>
        </w:rPr>
      </w:pPr>
      <w:r>
        <w:rPr>
          <w:rFonts w:ascii="楷体_GB2312" w:eastAsia="楷体_GB2312" w:hint="eastAsia"/>
          <w:b/>
          <w:color w:val="000000"/>
          <w:sz w:val="32"/>
          <w:szCs w:val="32"/>
        </w:rPr>
        <w:t>第十一条</w:t>
      </w:r>
      <w:r>
        <w:rPr>
          <w:rFonts w:ascii="仿宋_GB2312" w:eastAsia="仿宋_GB2312" w:hint="eastAsia"/>
          <w:b/>
          <w:color w:val="000000"/>
          <w:sz w:val="32"/>
          <w:szCs w:val="32"/>
        </w:rPr>
        <w:t xml:space="preserve"> </w:t>
      </w:r>
      <w:r>
        <w:rPr>
          <w:rFonts w:ascii="仿宋_GB2312" w:eastAsia="仿宋_GB2312" w:hAnsi="Arial" w:cs="Arial" w:hint="eastAsia"/>
          <w:color w:val="000000"/>
          <w:kern w:val="0"/>
          <w:sz w:val="32"/>
          <w:szCs w:val="32"/>
        </w:rPr>
        <w:t>专家</w:t>
      </w:r>
      <w:r>
        <w:rPr>
          <w:rFonts w:ascii="仿宋_GB2312" w:eastAsia="仿宋_GB2312" w:hint="eastAsia"/>
          <w:color w:val="000000"/>
          <w:sz w:val="32"/>
          <w:szCs w:val="32"/>
        </w:rPr>
        <w:t>享有如下权利：</w:t>
      </w:r>
    </w:p>
    <w:p w:rsidR="00E52A77" w:rsidRDefault="002D3F64">
      <w:pPr>
        <w:snapToGrid w:val="0"/>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（一）对议事事项和有关行政管理制度规定的知情权；</w:t>
      </w:r>
    </w:p>
    <w:p w:rsidR="00E52A77" w:rsidRDefault="002D3F64">
      <w:pPr>
        <w:snapToGrid w:val="0"/>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（二）对咨询方法、评价指标、鉴定方法、研究模式等的建议推荐权；</w:t>
      </w:r>
    </w:p>
    <w:p w:rsidR="00E52A77" w:rsidRDefault="002D3F64">
      <w:pPr>
        <w:snapToGrid w:val="0"/>
        <w:spacing w:line="560" w:lineRule="exact"/>
        <w:ind w:firstLine="646"/>
        <w:rPr>
          <w:rFonts w:ascii="仿宋_GB2312" w:eastAsia="仿宋_GB2312"/>
          <w:color w:val="000000"/>
          <w:sz w:val="32"/>
          <w:szCs w:val="32"/>
        </w:rPr>
      </w:pPr>
      <w:r>
        <w:rPr>
          <w:rFonts w:ascii="仿宋_GB2312" w:eastAsia="仿宋_GB2312" w:hint="eastAsia"/>
          <w:color w:val="000000"/>
          <w:sz w:val="32"/>
          <w:szCs w:val="32"/>
        </w:rPr>
        <w:t>（三）独立、公正、公平地提出评审或咨询意见，不受任何单位和个人的干预的权利；</w:t>
      </w:r>
    </w:p>
    <w:p w:rsidR="00E52A77" w:rsidRDefault="002D3F64">
      <w:pPr>
        <w:snapToGrid w:val="0"/>
        <w:spacing w:line="560" w:lineRule="exact"/>
        <w:ind w:firstLine="645"/>
        <w:rPr>
          <w:rFonts w:ascii="仿宋_GB2312" w:eastAsia="仿宋_GB2312" w:hAnsi="仿宋"/>
          <w:color w:val="000000"/>
          <w:kern w:val="0"/>
          <w:sz w:val="32"/>
          <w:szCs w:val="32"/>
        </w:rPr>
      </w:pPr>
      <w:r>
        <w:rPr>
          <w:rFonts w:ascii="仿宋_GB2312" w:eastAsia="仿宋_GB2312" w:hint="eastAsia"/>
          <w:color w:val="000000"/>
          <w:sz w:val="32"/>
          <w:szCs w:val="32"/>
        </w:rPr>
        <w:lastRenderedPageBreak/>
        <w:t>（四）按照有关规定，</w:t>
      </w:r>
      <w:r>
        <w:rPr>
          <w:rFonts w:ascii="仿宋_GB2312" w:eastAsia="仿宋_GB2312" w:hAnsi="仿宋" w:hint="eastAsia"/>
          <w:color w:val="000000"/>
          <w:kern w:val="0"/>
          <w:sz w:val="32"/>
          <w:szCs w:val="32"/>
        </w:rPr>
        <w:t>合法获取劳动报酬的权利；</w:t>
      </w:r>
    </w:p>
    <w:p w:rsidR="00E52A77" w:rsidRDefault="002D3F64">
      <w:pPr>
        <w:pStyle w:val="p18"/>
        <w:shd w:val="clear" w:color="auto" w:fill="FFFFFF"/>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（五）因健康等原因主动要求出库；</w:t>
      </w:r>
    </w:p>
    <w:p w:rsidR="00E52A77" w:rsidRDefault="002D3F64">
      <w:pPr>
        <w:snapToGrid w:val="0"/>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（六）其他依法享有的权利。</w:t>
      </w:r>
    </w:p>
    <w:p w:rsidR="00E52A77" w:rsidRDefault="002D3F64">
      <w:pPr>
        <w:snapToGrid w:val="0"/>
        <w:spacing w:beforeLines="50" w:before="120" w:afterLines="50" w:after="120" w:line="560" w:lineRule="exact"/>
        <w:jc w:val="center"/>
        <w:rPr>
          <w:rFonts w:ascii="黑体" w:eastAsia="黑体"/>
          <w:color w:val="000000"/>
          <w:sz w:val="32"/>
          <w:szCs w:val="32"/>
        </w:rPr>
      </w:pPr>
      <w:r>
        <w:rPr>
          <w:rFonts w:ascii="黑体" w:eastAsia="黑体" w:hint="eastAsia"/>
          <w:color w:val="000000"/>
          <w:sz w:val="32"/>
          <w:szCs w:val="32"/>
        </w:rPr>
        <w:t>第五章</w:t>
      </w:r>
      <w:r>
        <w:rPr>
          <w:rFonts w:ascii="黑体" w:eastAsia="黑体" w:hint="eastAsia"/>
          <w:color w:val="000000"/>
          <w:sz w:val="32"/>
          <w:szCs w:val="32"/>
        </w:rPr>
        <w:t xml:space="preserve"> </w:t>
      </w:r>
      <w:r>
        <w:rPr>
          <w:rFonts w:ascii="黑体" w:eastAsia="黑体" w:hint="eastAsia"/>
          <w:color w:val="000000"/>
          <w:sz w:val="32"/>
          <w:szCs w:val="32"/>
        </w:rPr>
        <w:t>专家库使用及日常管理监督</w:t>
      </w:r>
    </w:p>
    <w:p w:rsidR="00E52A77" w:rsidRDefault="002D3F64">
      <w:pPr>
        <w:pStyle w:val="p18"/>
        <w:spacing w:line="560" w:lineRule="exact"/>
        <w:ind w:firstLine="645"/>
        <w:rPr>
          <w:rFonts w:ascii="仿宋_GB2312" w:eastAsia="仿宋_GB2312"/>
          <w:b/>
          <w:color w:val="000000"/>
          <w:sz w:val="32"/>
          <w:szCs w:val="32"/>
        </w:rPr>
      </w:pPr>
      <w:r>
        <w:rPr>
          <w:rFonts w:ascii="楷体_GB2312" w:eastAsia="楷体_GB2312" w:hint="eastAsia"/>
          <w:b/>
          <w:color w:val="000000"/>
          <w:sz w:val="32"/>
          <w:szCs w:val="32"/>
        </w:rPr>
        <w:t>第十二条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专家库长期开放，供市知识产权主管部门内部各相关部门使用。</w:t>
      </w:r>
    </w:p>
    <w:p w:rsidR="00E52A77" w:rsidRDefault="002D3F64">
      <w:pPr>
        <w:pStyle w:val="p18"/>
        <w:spacing w:line="560" w:lineRule="exact"/>
        <w:ind w:firstLine="720"/>
        <w:rPr>
          <w:rFonts w:ascii="黑体" w:eastAsia="黑体"/>
          <w:color w:val="000000"/>
          <w:sz w:val="32"/>
          <w:szCs w:val="32"/>
        </w:rPr>
      </w:pPr>
      <w:r>
        <w:rPr>
          <w:rFonts w:ascii="楷体_GB2312" w:eastAsia="楷体_GB2312" w:hint="eastAsia"/>
          <w:b/>
          <w:color w:val="000000"/>
          <w:sz w:val="32"/>
          <w:szCs w:val="32"/>
        </w:rPr>
        <w:t>第十三条</w:t>
      </w:r>
      <w:r>
        <w:rPr>
          <w:rFonts w:ascii="楷体_GB2312" w:eastAsia="楷体_GB2312" w:hint="eastAsia"/>
          <w:b/>
          <w:color w:val="000000"/>
          <w:sz w:val="32"/>
          <w:szCs w:val="32"/>
        </w:rPr>
        <w:t xml:space="preserve"> </w:t>
      </w:r>
      <w:r>
        <w:rPr>
          <w:rFonts w:ascii="仿宋_GB2312" w:eastAsia="仿宋_GB2312" w:hAnsi="仿宋" w:hint="eastAsia"/>
          <w:color w:val="000000"/>
          <w:sz w:val="32"/>
          <w:szCs w:val="32"/>
        </w:rPr>
        <w:t>市知识产权主管部门制定政策以及开展立法、项目评审、咨询、论证、鉴定、培训、研讨等有关活动，需要专家参与的，优先从专家库中选用专家。</w:t>
      </w:r>
    </w:p>
    <w:p w:rsidR="00E52A77" w:rsidRDefault="002D3F64">
      <w:pPr>
        <w:pStyle w:val="p18"/>
        <w:shd w:val="clear" w:color="auto" w:fill="FFFFFF"/>
        <w:spacing w:line="560" w:lineRule="exact"/>
        <w:ind w:firstLineChars="224" w:firstLine="720"/>
        <w:jc w:val="left"/>
        <w:rPr>
          <w:rFonts w:ascii="仿宋_GB2312" w:eastAsia="仿宋_GB2312" w:hAnsi="仿宋"/>
          <w:color w:val="000000"/>
          <w:sz w:val="32"/>
          <w:szCs w:val="32"/>
        </w:rPr>
      </w:pPr>
      <w:r>
        <w:rPr>
          <w:rFonts w:ascii="楷体_GB2312" w:eastAsia="楷体_GB2312" w:hint="eastAsia"/>
          <w:b/>
          <w:color w:val="000000"/>
          <w:kern w:val="2"/>
          <w:sz w:val="32"/>
          <w:szCs w:val="32"/>
        </w:rPr>
        <w:t>第十四条</w:t>
      </w:r>
      <w:r>
        <w:rPr>
          <w:rFonts w:ascii="仿宋_GB2312" w:eastAsia="仿宋_GB2312" w:hint="eastAsia"/>
          <w:b/>
          <w:color w:val="000000"/>
          <w:kern w:val="2"/>
          <w:sz w:val="32"/>
          <w:szCs w:val="32"/>
        </w:rPr>
        <w:t xml:space="preserve"> </w:t>
      </w:r>
      <w:r>
        <w:rPr>
          <w:rFonts w:ascii="仿宋_GB2312" w:eastAsia="仿宋_GB2312" w:hAnsi="仿宋" w:hint="eastAsia"/>
          <w:color w:val="000000"/>
          <w:sz w:val="32"/>
          <w:szCs w:val="32"/>
        </w:rPr>
        <w:t>承担相关工作的专家通过专家库内随机抽取方式取得。</w:t>
      </w:r>
    </w:p>
    <w:p w:rsidR="00E52A77" w:rsidRDefault="002D3F64">
      <w:pPr>
        <w:pStyle w:val="p18"/>
        <w:shd w:val="clear" w:color="auto" w:fill="FFFFFF"/>
        <w:spacing w:line="560" w:lineRule="exact"/>
        <w:ind w:firstLineChars="225" w:firstLine="720"/>
        <w:jc w:val="left"/>
        <w:rPr>
          <w:rFonts w:ascii="仿宋_GB2312" w:eastAsia="仿宋_GB2312" w:hAnsi="仿宋"/>
          <w:color w:val="000000"/>
          <w:sz w:val="32"/>
          <w:szCs w:val="32"/>
        </w:rPr>
      </w:pPr>
      <w:r>
        <w:rPr>
          <w:rFonts w:ascii="仿宋_GB2312" w:eastAsia="仿宋_GB2312" w:hAnsi="仿宋" w:hint="eastAsia"/>
          <w:color w:val="000000"/>
          <w:sz w:val="32"/>
          <w:szCs w:val="32"/>
        </w:rPr>
        <w:t>抽取出来的专家视工作需求，在工作任期内一次或多次使用。</w:t>
      </w:r>
    </w:p>
    <w:p w:rsidR="00E52A77" w:rsidRDefault="002D3F64">
      <w:pPr>
        <w:pStyle w:val="p18"/>
        <w:shd w:val="clear" w:color="auto" w:fill="FFFFFF"/>
        <w:spacing w:line="560" w:lineRule="exact"/>
        <w:ind w:firstLineChars="224" w:firstLine="720"/>
        <w:jc w:val="left"/>
        <w:rPr>
          <w:rFonts w:ascii="仿宋_GB2312" w:eastAsia="仿宋_GB2312" w:hAnsi="仿宋"/>
          <w:color w:val="000000"/>
          <w:sz w:val="32"/>
          <w:szCs w:val="32"/>
        </w:rPr>
      </w:pPr>
      <w:r>
        <w:rPr>
          <w:rFonts w:ascii="楷体_GB2312" w:eastAsia="楷体_GB2312" w:hint="eastAsia"/>
          <w:b/>
          <w:color w:val="000000"/>
          <w:kern w:val="2"/>
          <w:sz w:val="32"/>
          <w:szCs w:val="32"/>
        </w:rPr>
        <w:t>第十五条</w:t>
      </w:r>
      <w:r>
        <w:rPr>
          <w:rFonts w:ascii="仿宋_GB2312" w:eastAsia="仿宋_GB2312"/>
          <w:b/>
          <w:color w:val="000000"/>
          <w:kern w:val="2"/>
          <w:sz w:val="32"/>
          <w:szCs w:val="32"/>
        </w:rPr>
        <w:t xml:space="preserve"> </w:t>
      </w:r>
      <w:r>
        <w:rPr>
          <w:rFonts w:ascii="仿宋_GB2312" w:eastAsia="仿宋_GB2312" w:hAnsi="仿宋" w:hint="eastAsia"/>
          <w:color w:val="000000"/>
          <w:sz w:val="32"/>
          <w:szCs w:val="32"/>
        </w:rPr>
        <w:t>专家抽取应包含以下程序：</w:t>
      </w:r>
    </w:p>
    <w:p w:rsidR="00E52A77" w:rsidRDefault="002D3F64">
      <w:pPr>
        <w:pStyle w:val="p18"/>
        <w:shd w:val="clear" w:color="auto" w:fill="FFFFFF"/>
        <w:spacing w:line="560" w:lineRule="exact"/>
        <w:ind w:firstLine="560"/>
        <w:jc w:val="left"/>
        <w:rPr>
          <w:rFonts w:ascii="仿宋_GB2312" w:eastAsia="仿宋_GB2312" w:hAnsi="仿宋"/>
          <w:color w:val="000000"/>
          <w:sz w:val="32"/>
          <w:szCs w:val="32"/>
        </w:rPr>
      </w:pPr>
      <w:r>
        <w:rPr>
          <w:rFonts w:ascii="仿宋_GB2312" w:eastAsia="仿宋_GB2312" w:hAnsi="仿宋" w:hint="eastAsia"/>
          <w:color w:val="000000"/>
          <w:sz w:val="32"/>
          <w:szCs w:val="32"/>
        </w:rPr>
        <w:t>（一）提出需求：使用专家的部门就工作任务要求的专家条件和数量提出需求；</w:t>
      </w:r>
    </w:p>
    <w:p w:rsidR="00E52A77" w:rsidRDefault="002D3F64">
      <w:pPr>
        <w:pStyle w:val="p18"/>
        <w:shd w:val="clear" w:color="auto" w:fill="FFFFFF"/>
        <w:spacing w:line="560" w:lineRule="exact"/>
        <w:ind w:firstLine="560"/>
        <w:jc w:val="left"/>
        <w:rPr>
          <w:rFonts w:ascii="仿宋_GB2312" w:eastAsia="仿宋_GB2312" w:hAnsi="仿宋"/>
          <w:color w:val="000000"/>
          <w:sz w:val="32"/>
          <w:szCs w:val="32"/>
        </w:rPr>
      </w:pPr>
      <w:r>
        <w:rPr>
          <w:rFonts w:ascii="仿宋_GB2312" w:eastAsia="仿宋_GB2312" w:hAnsi="仿宋" w:hint="eastAsia"/>
          <w:color w:val="000000"/>
          <w:sz w:val="32"/>
          <w:szCs w:val="32"/>
        </w:rPr>
        <w:t>（二）设定条件：按照工作任务要求、设定专业要求和数量等条件，作为专家抽取设定条件；</w:t>
      </w:r>
    </w:p>
    <w:p w:rsidR="00E52A77" w:rsidRDefault="002D3F64">
      <w:pPr>
        <w:pStyle w:val="p18"/>
        <w:shd w:val="clear" w:color="auto" w:fill="FFFFFF"/>
        <w:spacing w:line="560" w:lineRule="exact"/>
        <w:ind w:firstLine="560"/>
        <w:jc w:val="left"/>
        <w:rPr>
          <w:rFonts w:ascii="仿宋_GB2312" w:eastAsia="仿宋_GB2312" w:hAnsi="仿宋"/>
          <w:color w:val="000000"/>
          <w:sz w:val="32"/>
          <w:szCs w:val="32"/>
        </w:rPr>
      </w:pPr>
      <w:r>
        <w:rPr>
          <w:rFonts w:ascii="仿宋_GB2312" w:eastAsia="仿宋_GB2312" w:hAnsi="仿宋" w:hint="eastAsia"/>
          <w:color w:val="000000"/>
          <w:sz w:val="32"/>
          <w:szCs w:val="32"/>
        </w:rPr>
        <w:t>（三）抽取专家：使用部门从专家库中随机抽取专家，形成候选专家名单；</w:t>
      </w:r>
    </w:p>
    <w:p w:rsidR="00E52A77" w:rsidRDefault="002D3F64">
      <w:pPr>
        <w:pStyle w:val="p18"/>
        <w:shd w:val="clear" w:color="auto" w:fill="FFFFFF"/>
        <w:spacing w:line="560" w:lineRule="exact"/>
        <w:ind w:firstLine="560"/>
        <w:jc w:val="left"/>
        <w:rPr>
          <w:rFonts w:ascii="仿宋_GB2312" w:eastAsia="仿宋_GB2312" w:hAnsi="仿宋"/>
          <w:color w:val="000000"/>
          <w:sz w:val="32"/>
          <w:szCs w:val="32"/>
        </w:rPr>
      </w:pPr>
      <w:r>
        <w:rPr>
          <w:rFonts w:ascii="仿宋_GB2312" w:eastAsia="仿宋_GB2312" w:hAnsi="仿宋" w:hint="eastAsia"/>
          <w:color w:val="000000"/>
          <w:sz w:val="32"/>
          <w:szCs w:val="32"/>
        </w:rPr>
        <w:t>（四）确定专家：使用部门与候选专家联系，确定其是否可以参加专家工作；若有专家无法参加工作导致专家数量</w:t>
      </w:r>
      <w:r>
        <w:rPr>
          <w:rFonts w:ascii="仿宋_GB2312" w:eastAsia="仿宋_GB2312" w:hAnsi="仿宋" w:hint="eastAsia"/>
          <w:color w:val="000000"/>
          <w:sz w:val="32"/>
          <w:szCs w:val="32"/>
        </w:rPr>
        <w:lastRenderedPageBreak/>
        <w:t>未达到相关任务要求，专家数量不足部分再从专家库中随机抽取，直到符合工作需求。</w:t>
      </w:r>
    </w:p>
    <w:p w:rsidR="00E52A77" w:rsidRDefault="002D3F64">
      <w:pPr>
        <w:snapToGrid w:val="0"/>
        <w:spacing w:line="560" w:lineRule="exact"/>
        <w:ind w:firstLine="645"/>
        <w:rPr>
          <w:rFonts w:ascii="仿宋_GB2312" w:eastAsia="仿宋_GB2312"/>
          <w:b/>
          <w:color w:val="000000"/>
          <w:sz w:val="32"/>
          <w:szCs w:val="32"/>
        </w:rPr>
      </w:pPr>
      <w:r>
        <w:rPr>
          <w:rFonts w:ascii="楷体_GB2312" w:eastAsia="楷体_GB2312" w:hint="eastAsia"/>
          <w:b/>
          <w:color w:val="000000"/>
          <w:sz w:val="32"/>
          <w:szCs w:val="32"/>
        </w:rPr>
        <w:t>第十六条</w:t>
      </w:r>
      <w:r>
        <w:rPr>
          <w:rFonts w:ascii="仿宋_GB2312" w:eastAsia="仿宋_GB2312" w:hint="eastAsia"/>
          <w:color w:val="000000"/>
          <w:sz w:val="32"/>
          <w:szCs w:val="32"/>
        </w:rPr>
        <w:t xml:space="preserve"> </w:t>
      </w:r>
      <w:r>
        <w:rPr>
          <w:rFonts w:ascii="仿宋_GB2312" w:eastAsia="仿宋_GB2312" w:hint="eastAsia"/>
          <w:color w:val="000000"/>
          <w:sz w:val="32"/>
          <w:szCs w:val="32"/>
        </w:rPr>
        <w:t>市知识产权主管部门定期组织或委托有关机构组织召开专家工作会议。根据需要，针对特定专业问题或重大议事事</w:t>
      </w:r>
      <w:r>
        <w:rPr>
          <w:rFonts w:ascii="仿宋_GB2312" w:eastAsia="仿宋_GB2312" w:hint="eastAsia"/>
          <w:color w:val="000000"/>
          <w:sz w:val="32"/>
          <w:szCs w:val="32"/>
        </w:rPr>
        <w:t>项，可临时召开专家专门工作会议。</w:t>
      </w:r>
    </w:p>
    <w:p w:rsidR="00E52A77" w:rsidRDefault="002D3F64">
      <w:pPr>
        <w:pStyle w:val="p18"/>
        <w:spacing w:line="560" w:lineRule="exact"/>
        <w:ind w:firstLine="640"/>
        <w:jc w:val="left"/>
        <w:rPr>
          <w:rFonts w:ascii="仿宋_GB2312" w:eastAsia="仿宋_GB2312" w:hAnsi="仿宋"/>
          <w:color w:val="000000"/>
          <w:sz w:val="32"/>
          <w:szCs w:val="32"/>
        </w:rPr>
      </w:pPr>
      <w:r>
        <w:rPr>
          <w:rFonts w:ascii="楷体_GB2312" w:eastAsia="楷体_GB2312" w:hint="eastAsia"/>
          <w:b/>
          <w:color w:val="000000"/>
          <w:kern w:val="2"/>
          <w:sz w:val="32"/>
          <w:szCs w:val="32"/>
        </w:rPr>
        <w:t>第十七条</w:t>
      </w:r>
      <w:r>
        <w:rPr>
          <w:rFonts w:ascii="楷体_GB2312" w:eastAsia="楷体_GB2312" w:hint="eastAsia"/>
          <w:b/>
          <w:color w:val="000000"/>
          <w:kern w:val="2"/>
          <w:sz w:val="32"/>
          <w:szCs w:val="32"/>
        </w:rPr>
        <w:t xml:space="preserve"> </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专家承担工作项目，可采取会面或书面工作的方式。根据工作实际，可采取召开专家论证会或电话、电子邮件咨询等工作方式，但应做好记录等工作。</w:t>
      </w:r>
    </w:p>
    <w:p w:rsidR="00E52A77" w:rsidRDefault="002D3F64">
      <w:pPr>
        <w:pStyle w:val="p18"/>
        <w:spacing w:line="560" w:lineRule="exact"/>
        <w:ind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采取书面方式开展工作的，市知识产权主管部门应自收到相关单位申请之日起五个工作日内，在专家库内抽取相关专家，并将有关材料送达有关专家，使之了解工作内容及要求，并与有关专家商定完成工作的期限。有关专家应对工作内容及要求进行认真研究，制作书面答复意见或建议，并签字确认。</w:t>
      </w:r>
    </w:p>
    <w:p w:rsidR="00E52A77" w:rsidRDefault="002D3F64">
      <w:pPr>
        <w:pStyle w:val="p18"/>
        <w:spacing w:line="560" w:lineRule="exact"/>
        <w:ind w:firstLineChars="200" w:firstLine="643"/>
        <w:jc w:val="left"/>
        <w:rPr>
          <w:rFonts w:ascii="仿宋_GB2312" w:eastAsia="仿宋_GB2312" w:hAnsi="仿宋"/>
          <w:color w:val="000000"/>
          <w:sz w:val="32"/>
          <w:szCs w:val="32"/>
        </w:rPr>
      </w:pPr>
      <w:r>
        <w:rPr>
          <w:rFonts w:ascii="楷体_GB2312" w:eastAsia="楷体_GB2312" w:hAnsi="仿宋" w:hint="eastAsia"/>
          <w:b/>
          <w:bCs/>
          <w:color w:val="000000"/>
          <w:sz w:val="32"/>
          <w:szCs w:val="32"/>
        </w:rPr>
        <w:t>第十八条</w:t>
      </w:r>
      <w:r>
        <w:rPr>
          <w:rFonts w:ascii="楷体_GB2312" w:eastAsia="楷体_GB2312" w:hAnsi="仿宋" w:hint="eastAsia"/>
          <w:color w:val="000000"/>
          <w:sz w:val="32"/>
          <w:szCs w:val="32"/>
        </w:rPr>
        <w:t xml:space="preserve"> </w:t>
      </w:r>
      <w:r>
        <w:rPr>
          <w:rFonts w:ascii="仿宋_GB2312" w:eastAsia="仿宋_GB2312" w:hAnsi="仿宋"/>
          <w:color w:val="000000"/>
          <w:sz w:val="32"/>
          <w:szCs w:val="32"/>
        </w:rPr>
        <w:t>市知识产权主管部门保障专家库及专家的信息</w:t>
      </w:r>
      <w:r>
        <w:rPr>
          <w:rFonts w:ascii="仿宋_GB2312" w:eastAsia="仿宋_GB2312" w:hAnsi="仿宋" w:hint="eastAsia"/>
          <w:color w:val="000000"/>
          <w:sz w:val="32"/>
          <w:szCs w:val="32"/>
        </w:rPr>
        <w:t>及档案</w:t>
      </w:r>
      <w:r>
        <w:rPr>
          <w:rFonts w:ascii="仿宋_GB2312" w:eastAsia="仿宋_GB2312" w:hAnsi="仿宋"/>
          <w:color w:val="000000"/>
          <w:sz w:val="32"/>
          <w:szCs w:val="32"/>
        </w:rPr>
        <w:t>安全，严禁私自复制、下载、泄露</w:t>
      </w:r>
      <w:r>
        <w:rPr>
          <w:rFonts w:ascii="仿宋_GB2312" w:eastAsia="仿宋_GB2312" w:hAnsi="仿宋" w:hint="eastAsia"/>
          <w:color w:val="000000"/>
          <w:sz w:val="32"/>
          <w:szCs w:val="32"/>
        </w:rPr>
        <w:t>专家库及专家相关信息等行为。</w:t>
      </w:r>
    </w:p>
    <w:p w:rsidR="00E52A77" w:rsidRDefault="002D3F64">
      <w:pPr>
        <w:spacing w:line="560" w:lineRule="exact"/>
        <w:ind w:firstLineChars="200" w:firstLine="643"/>
        <w:rPr>
          <w:rFonts w:ascii="仿宋_GB2312" w:eastAsia="仿宋_GB2312" w:hAnsi="仿宋"/>
          <w:color w:val="000000"/>
          <w:sz w:val="32"/>
          <w:szCs w:val="32"/>
        </w:rPr>
      </w:pPr>
      <w:r>
        <w:rPr>
          <w:rFonts w:ascii="楷体_GB2312" w:eastAsia="楷体_GB2312" w:hAnsi="仿宋" w:hint="eastAsia"/>
          <w:b/>
          <w:bCs/>
          <w:color w:val="000000"/>
          <w:sz w:val="32"/>
          <w:szCs w:val="32"/>
        </w:rPr>
        <w:t>第十九条</w:t>
      </w:r>
      <w:r>
        <w:rPr>
          <w:rFonts w:ascii="仿宋_GB2312" w:eastAsia="仿宋_GB2312" w:hAnsi="仿宋" w:hint="eastAsia"/>
          <w:color w:val="000000"/>
          <w:sz w:val="32"/>
          <w:szCs w:val="32"/>
        </w:rPr>
        <w:t xml:space="preserve"> </w:t>
      </w:r>
      <w:r>
        <w:rPr>
          <w:rFonts w:ascii="仿宋_GB2312" w:eastAsia="仿宋_GB2312" w:hAnsi="仿宋"/>
          <w:color w:val="000000"/>
          <w:sz w:val="32"/>
          <w:szCs w:val="32"/>
        </w:rPr>
        <w:t>市知识产权主管部门</w:t>
      </w:r>
      <w:r>
        <w:rPr>
          <w:rFonts w:ascii="仿宋_GB2312" w:eastAsia="仿宋_GB2312" w:hAnsi="仿宋" w:hint="eastAsia"/>
          <w:color w:val="000000"/>
          <w:sz w:val="32"/>
          <w:szCs w:val="32"/>
        </w:rPr>
        <w:t>负责对专家库的监督，接受社会公众对</w:t>
      </w:r>
      <w:r>
        <w:rPr>
          <w:rFonts w:ascii="仿宋_GB2312" w:eastAsia="仿宋_GB2312" w:hAnsi="仿宋_GB2312" w:cs="仿宋_GB2312"/>
          <w:sz w:val="32"/>
          <w:szCs w:val="32"/>
        </w:rPr>
        <w:t>专家库</w:t>
      </w:r>
      <w:r>
        <w:rPr>
          <w:rFonts w:ascii="仿宋_GB2312" w:eastAsia="仿宋_GB2312" w:hAnsi="仿宋_GB2312" w:cs="仿宋_GB2312" w:hint="eastAsia"/>
          <w:sz w:val="32"/>
          <w:szCs w:val="32"/>
        </w:rPr>
        <w:t>专家的</w:t>
      </w:r>
      <w:r>
        <w:rPr>
          <w:rFonts w:ascii="仿宋_GB2312" w:eastAsia="仿宋_GB2312" w:hAnsi="仿宋_GB2312" w:cs="仿宋_GB2312"/>
          <w:sz w:val="32"/>
          <w:szCs w:val="32"/>
        </w:rPr>
        <w:t>投诉举报</w:t>
      </w:r>
      <w:r>
        <w:rPr>
          <w:rFonts w:ascii="仿宋_GB2312" w:eastAsia="仿宋_GB2312" w:hAnsi="仿宋_GB2312" w:cs="仿宋_GB2312" w:hint="eastAsia"/>
          <w:sz w:val="32"/>
          <w:szCs w:val="32"/>
        </w:rPr>
        <w:t>及相关利害关系人的回避申请，并及时</w:t>
      </w:r>
      <w:r>
        <w:rPr>
          <w:rFonts w:ascii="仿宋_GB2312" w:eastAsia="仿宋_GB2312" w:hAnsi="仿宋_GB2312" w:cs="仿宋_GB2312"/>
          <w:sz w:val="32"/>
          <w:szCs w:val="32"/>
        </w:rPr>
        <w:t>核查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核实</w:t>
      </w:r>
      <w:r>
        <w:rPr>
          <w:rFonts w:ascii="仿宋_GB2312" w:eastAsia="仿宋_GB2312" w:hAnsi="仿宋_GB2312" w:cs="仿宋_GB2312" w:hint="eastAsia"/>
          <w:sz w:val="32"/>
          <w:szCs w:val="32"/>
        </w:rPr>
        <w:t>相关内容。</w:t>
      </w:r>
    </w:p>
    <w:p w:rsidR="00E52A77" w:rsidRDefault="002D3F64">
      <w:pPr>
        <w:snapToGrid w:val="0"/>
        <w:spacing w:beforeLines="50" w:before="120" w:afterLines="50" w:after="120" w:line="560" w:lineRule="exact"/>
        <w:jc w:val="center"/>
        <w:rPr>
          <w:rFonts w:ascii="仿宋_GB2312" w:eastAsia="黑体" w:hAnsi="仿宋"/>
          <w:color w:val="000000"/>
          <w:sz w:val="32"/>
          <w:szCs w:val="32"/>
        </w:rPr>
      </w:pPr>
      <w:r>
        <w:rPr>
          <w:rFonts w:ascii="黑体" w:eastAsia="黑体" w:hint="eastAsia"/>
          <w:color w:val="000000"/>
          <w:sz w:val="32"/>
          <w:szCs w:val="32"/>
        </w:rPr>
        <w:t>第六章</w:t>
      </w:r>
      <w:r>
        <w:rPr>
          <w:rFonts w:ascii="黑体" w:eastAsia="黑体" w:hint="eastAsia"/>
          <w:color w:val="000000"/>
          <w:sz w:val="32"/>
          <w:szCs w:val="32"/>
        </w:rPr>
        <w:t xml:space="preserve"> </w:t>
      </w:r>
      <w:r>
        <w:rPr>
          <w:rFonts w:ascii="黑体" w:eastAsia="黑体" w:hint="eastAsia"/>
          <w:color w:val="000000"/>
          <w:sz w:val="32"/>
          <w:szCs w:val="32"/>
        </w:rPr>
        <w:t>法律责任</w:t>
      </w:r>
    </w:p>
    <w:p w:rsidR="00E52A77" w:rsidRDefault="002D3F64">
      <w:pPr>
        <w:snapToGrid w:val="0"/>
        <w:spacing w:line="560" w:lineRule="exact"/>
        <w:ind w:firstLine="646"/>
        <w:rPr>
          <w:rFonts w:ascii="仿宋_GB2312" w:eastAsia="仿宋_GB2312"/>
          <w:color w:val="000000"/>
          <w:sz w:val="32"/>
          <w:szCs w:val="32"/>
        </w:rPr>
      </w:pPr>
      <w:r>
        <w:rPr>
          <w:rFonts w:ascii="楷体_GB2312" w:eastAsia="楷体_GB2312" w:hAnsi="仿宋" w:hint="eastAsia"/>
          <w:b/>
          <w:bCs/>
          <w:color w:val="000000"/>
          <w:kern w:val="0"/>
          <w:sz w:val="32"/>
          <w:szCs w:val="32"/>
        </w:rPr>
        <w:t>第二十条</w:t>
      </w:r>
      <w:r>
        <w:rPr>
          <w:rFonts w:ascii="楷体_GB2312" w:eastAsia="楷体_GB2312" w:hAnsi="仿宋" w:hint="eastAsia"/>
          <w:color w:val="000000"/>
          <w:kern w:val="0"/>
          <w:sz w:val="32"/>
          <w:szCs w:val="32"/>
        </w:rPr>
        <w:t xml:space="preserve"> </w:t>
      </w:r>
      <w:r>
        <w:rPr>
          <w:rFonts w:ascii="仿宋_GB2312" w:eastAsia="仿宋_GB2312" w:hAnsi="仿宋" w:hint="eastAsia"/>
          <w:color w:val="000000"/>
          <w:kern w:val="0"/>
          <w:sz w:val="32"/>
          <w:szCs w:val="32"/>
        </w:rPr>
        <w:t>市知识产权主管部门工作人员违反法律、法</w:t>
      </w:r>
      <w:r>
        <w:rPr>
          <w:rFonts w:ascii="仿宋_GB2312" w:eastAsia="仿宋_GB2312" w:hAnsi="仿宋" w:hint="eastAsia"/>
          <w:color w:val="000000"/>
          <w:kern w:val="0"/>
          <w:sz w:val="32"/>
          <w:szCs w:val="32"/>
        </w:rPr>
        <w:lastRenderedPageBreak/>
        <w:t>规、规章和本办法有关规定的，由市知识产权主管部门按照纪律监察法规等有关规定处理；</w:t>
      </w:r>
      <w:r>
        <w:rPr>
          <w:rFonts w:ascii="仿宋_GB2312" w:eastAsia="仿宋_GB2312" w:hint="eastAsia"/>
          <w:color w:val="000000"/>
          <w:sz w:val="32"/>
          <w:szCs w:val="32"/>
        </w:rPr>
        <w:t>专家违反法律、法规、规章和本办法有关规定，或者有关人员经确认出库后仍以专家名义活动的，依法依规予以处理。</w:t>
      </w:r>
    </w:p>
    <w:p w:rsidR="00E52A77" w:rsidRDefault="002D3F64">
      <w:pPr>
        <w:snapToGrid w:val="0"/>
        <w:spacing w:beforeLines="50" w:before="120" w:afterLines="50" w:after="120" w:line="560" w:lineRule="exact"/>
        <w:jc w:val="center"/>
        <w:rPr>
          <w:rFonts w:ascii="黑体" w:eastAsia="黑体"/>
          <w:color w:val="000000"/>
          <w:sz w:val="32"/>
          <w:szCs w:val="32"/>
        </w:rPr>
      </w:pPr>
      <w:r>
        <w:rPr>
          <w:rFonts w:ascii="黑体" w:eastAsia="黑体" w:hint="eastAsia"/>
          <w:color w:val="000000"/>
          <w:sz w:val="32"/>
          <w:szCs w:val="32"/>
        </w:rPr>
        <w:t>第七章</w:t>
      </w:r>
      <w:r>
        <w:rPr>
          <w:rFonts w:ascii="黑体" w:eastAsia="黑体" w:hint="eastAsia"/>
          <w:color w:val="000000"/>
          <w:sz w:val="32"/>
          <w:szCs w:val="32"/>
        </w:rPr>
        <w:t xml:space="preserve"> </w:t>
      </w:r>
      <w:r>
        <w:rPr>
          <w:rFonts w:ascii="黑体" w:eastAsia="黑体" w:hint="eastAsia"/>
          <w:color w:val="000000"/>
          <w:sz w:val="32"/>
          <w:szCs w:val="32"/>
        </w:rPr>
        <w:t>附则</w:t>
      </w:r>
    </w:p>
    <w:p w:rsidR="00E52A77" w:rsidRDefault="002D3F64">
      <w:pPr>
        <w:snapToGrid w:val="0"/>
        <w:spacing w:line="560" w:lineRule="exact"/>
        <w:ind w:firstLine="646"/>
        <w:rPr>
          <w:rFonts w:ascii="仿宋_GB2312" w:eastAsia="仿宋_GB2312"/>
          <w:b/>
          <w:color w:val="000000"/>
          <w:sz w:val="32"/>
          <w:szCs w:val="32"/>
        </w:rPr>
      </w:pPr>
      <w:r>
        <w:rPr>
          <w:rFonts w:ascii="楷体_GB2312" w:eastAsia="楷体_GB2312" w:hint="eastAsia"/>
          <w:b/>
          <w:color w:val="000000"/>
          <w:sz w:val="32"/>
          <w:szCs w:val="32"/>
        </w:rPr>
        <w:t>第二十一条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本办法由市知识产权主管部门负责解释。</w:t>
      </w:r>
    </w:p>
    <w:p w:rsidR="00E52A77" w:rsidRDefault="002D3F64">
      <w:pPr>
        <w:snapToGrid w:val="0"/>
        <w:spacing w:line="560" w:lineRule="exact"/>
        <w:ind w:firstLine="646"/>
        <w:rPr>
          <w:rFonts w:ascii="仿宋_GB2312" w:eastAsia="仿宋_GB2312"/>
          <w:color w:val="000000"/>
          <w:sz w:val="32"/>
          <w:szCs w:val="32"/>
        </w:rPr>
      </w:pPr>
      <w:r>
        <w:rPr>
          <w:rFonts w:ascii="楷体_GB2312" w:eastAsia="楷体_GB2312" w:hint="eastAsia"/>
          <w:b/>
          <w:color w:val="000000"/>
          <w:sz w:val="32"/>
          <w:szCs w:val="32"/>
        </w:rPr>
        <w:t>第二十二条</w:t>
      </w:r>
      <w:r>
        <w:rPr>
          <w:rFonts w:ascii="楷体_GB2312" w:eastAsia="楷体_GB2312" w:hint="eastAsia"/>
          <w:b/>
          <w:color w:val="000000"/>
          <w:sz w:val="32"/>
          <w:szCs w:val="32"/>
        </w:rPr>
        <w:t xml:space="preserve"> </w:t>
      </w:r>
      <w:r>
        <w:rPr>
          <w:rFonts w:ascii="仿宋_GB2312" w:eastAsia="仿宋_GB2312" w:hint="eastAsia"/>
          <w:color w:val="000000"/>
          <w:sz w:val="32"/>
          <w:szCs w:val="32"/>
        </w:rPr>
        <w:t>本办法自</w:t>
      </w:r>
      <w:r>
        <w:rPr>
          <w:rFonts w:ascii="仿宋_GB2312" w:eastAsia="仿宋_GB2312" w:hint="eastAsia"/>
          <w:color w:val="000000"/>
          <w:sz w:val="32"/>
          <w:szCs w:val="32"/>
        </w:rPr>
        <w:t>2020</w:t>
      </w:r>
      <w:r>
        <w:rPr>
          <w:rFonts w:ascii="仿宋_GB2312" w:eastAsia="仿宋_GB2312" w:hint="eastAsia"/>
          <w:color w:val="000000"/>
          <w:sz w:val="32"/>
          <w:szCs w:val="32"/>
        </w:rPr>
        <w:t>年</w:t>
      </w:r>
      <w:r>
        <w:rPr>
          <w:rFonts w:ascii="仿宋_GB2312" w:eastAsia="仿宋_GB2312" w:hint="eastAsia"/>
          <w:color w:val="000000"/>
          <w:sz w:val="32"/>
          <w:szCs w:val="32"/>
        </w:rPr>
        <w:t>4</w:t>
      </w:r>
      <w:r>
        <w:rPr>
          <w:rFonts w:ascii="仿宋_GB2312" w:eastAsia="仿宋_GB2312" w:hint="eastAsia"/>
          <w:color w:val="000000"/>
          <w:sz w:val="32"/>
          <w:szCs w:val="32"/>
        </w:rPr>
        <w:t>月</w:t>
      </w:r>
      <w:r>
        <w:rPr>
          <w:rFonts w:ascii="仿宋_GB2312" w:eastAsia="仿宋_GB2312" w:hint="eastAsia"/>
          <w:color w:val="000000"/>
          <w:sz w:val="32"/>
          <w:szCs w:val="32"/>
        </w:rPr>
        <w:t>2</w:t>
      </w:r>
      <w:r>
        <w:rPr>
          <w:rFonts w:ascii="仿宋_GB2312" w:eastAsia="仿宋_GB2312" w:hint="eastAsia"/>
          <w:color w:val="000000"/>
          <w:sz w:val="32"/>
          <w:szCs w:val="32"/>
        </w:rPr>
        <w:t>日起实施。</w:t>
      </w:r>
    </w:p>
    <w:p w:rsidR="00E52A77" w:rsidRDefault="00E52A77"/>
    <w:p w:rsidR="00E52A77" w:rsidRDefault="00E52A77"/>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p w:rsidR="00E52A77" w:rsidRDefault="00E52A77">
      <w:pPr>
        <w:autoSpaceDE w:val="0"/>
        <w:autoSpaceDN w:val="0"/>
        <w:adjustRightInd w:val="0"/>
        <w:jc w:val="left"/>
        <w:rPr>
          <w:rFonts w:ascii="仿宋_GB2312" w:eastAsia="仿宋_GB2312" w:hAnsi="宋体" w:cs="宋体"/>
          <w:color w:val="000000"/>
          <w:kern w:val="0"/>
          <w:sz w:val="32"/>
          <w:szCs w:val="32"/>
        </w:rPr>
      </w:pPr>
    </w:p>
    <w:sectPr w:rsidR="00E52A77">
      <w:footerReference w:type="even" r:id="rId9"/>
      <w:footerReference w:type="default" r:id="rId10"/>
      <w:pgSz w:w="11906" w:h="16838"/>
      <w:pgMar w:top="1985" w:right="1841" w:bottom="2268" w:left="1843"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64" w:rsidRDefault="002D3F64">
      <w:r>
        <w:separator/>
      </w:r>
    </w:p>
  </w:endnote>
  <w:endnote w:type="continuationSeparator" w:id="0">
    <w:p w:rsidR="002D3F64" w:rsidRDefault="002D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ndalus"/>
    <w:panose1 w:val="020206030504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MV Boli"/>
    <w:panose1 w:val="020F05020202040302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华文中宋">
    <w:altName w:val="宋体"/>
    <w:charset w:val="86"/>
    <w:family w:val="auto"/>
    <w:pitch w:val="default"/>
    <w:sig w:usb0="00000000" w:usb1="0000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77" w:rsidRDefault="002D3F64">
    <w:pPr>
      <w:pStyle w:val="a5"/>
      <w:ind w:firstLineChars="50" w:firstLine="14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C657C5" w:rsidRPr="00C657C5">
      <w:rPr>
        <w:rFonts w:ascii="宋体" w:hAnsi="宋体"/>
        <w:noProof/>
        <w:sz w:val="28"/>
        <w:szCs w:val="28"/>
        <w:lang w:val="zh-CN"/>
      </w:rPr>
      <w:t>-</w:t>
    </w:r>
    <w:r w:rsidR="00C657C5">
      <w:rPr>
        <w:rFonts w:ascii="宋体" w:hAnsi="宋体"/>
        <w:noProof/>
        <w:sz w:val="28"/>
        <w:szCs w:val="28"/>
      </w:rPr>
      <w:t xml:space="preserve"> 10 -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77" w:rsidRDefault="002D3F64">
    <w:pPr>
      <w:pStyle w:val="a5"/>
      <w:ind w:right="9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C657C5" w:rsidRPr="00C657C5">
      <w:rPr>
        <w:rFonts w:ascii="宋体" w:hAnsi="宋体"/>
        <w:noProof/>
        <w:sz w:val="28"/>
        <w:szCs w:val="28"/>
        <w:lang w:val="zh-CN"/>
      </w:rPr>
      <w:t>-</w:t>
    </w:r>
    <w:r w:rsidR="00C657C5">
      <w:rPr>
        <w:rFonts w:ascii="宋体" w:hAnsi="宋体"/>
        <w:noProof/>
        <w:sz w:val="28"/>
        <w:szCs w:val="28"/>
      </w:rPr>
      <w:t xml:space="preserve"> 1 -</w:t>
    </w:r>
    <w:r>
      <w:rPr>
        <w:rFonts w:ascii="宋体" w:hAnsi="宋体"/>
        <w:sz w:val="28"/>
        <w:szCs w:val="28"/>
      </w:rPr>
      <w:fldChar w:fldCharType="end"/>
    </w:r>
  </w:p>
  <w:p w:rsidR="00E52A77" w:rsidRDefault="00E52A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64" w:rsidRDefault="002D3F64">
      <w:r>
        <w:separator/>
      </w:r>
    </w:p>
  </w:footnote>
  <w:footnote w:type="continuationSeparator" w:id="0">
    <w:p w:rsidR="002D3F64" w:rsidRDefault="002D3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AB40"/>
    <w:multiLevelType w:val="singleLevel"/>
    <w:tmpl w:val="11D5AB4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1"/>
  <w:drawingGridVerticalSpacing w:val="579"/>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FF1"/>
    <w:rsid w:val="0000157B"/>
    <w:rsid w:val="00014898"/>
    <w:rsid w:val="00015C07"/>
    <w:rsid w:val="00034808"/>
    <w:rsid w:val="00066414"/>
    <w:rsid w:val="00072670"/>
    <w:rsid w:val="00081503"/>
    <w:rsid w:val="000868DD"/>
    <w:rsid w:val="00090075"/>
    <w:rsid w:val="000A4E80"/>
    <w:rsid w:val="000B2981"/>
    <w:rsid w:val="000B3218"/>
    <w:rsid w:val="000B6F99"/>
    <w:rsid w:val="000C551D"/>
    <w:rsid w:val="000D1393"/>
    <w:rsid w:val="000D2EDB"/>
    <w:rsid w:val="000E3221"/>
    <w:rsid w:val="000E6157"/>
    <w:rsid w:val="000E6560"/>
    <w:rsid w:val="000F5AE0"/>
    <w:rsid w:val="000F7569"/>
    <w:rsid w:val="00102421"/>
    <w:rsid w:val="00104661"/>
    <w:rsid w:val="0011204F"/>
    <w:rsid w:val="001124F6"/>
    <w:rsid w:val="00126F8D"/>
    <w:rsid w:val="00130CA0"/>
    <w:rsid w:val="00135FA9"/>
    <w:rsid w:val="00150FBE"/>
    <w:rsid w:val="001549FE"/>
    <w:rsid w:val="00156E16"/>
    <w:rsid w:val="00172A27"/>
    <w:rsid w:val="00174851"/>
    <w:rsid w:val="00176CEB"/>
    <w:rsid w:val="00177140"/>
    <w:rsid w:val="001771C6"/>
    <w:rsid w:val="00186D06"/>
    <w:rsid w:val="00191EBD"/>
    <w:rsid w:val="001A1395"/>
    <w:rsid w:val="001B71ED"/>
    <w:rsid w:val="001D246D"/>
    <w:rsid w:val="001D3BB7"/>
    <w:rsid w:val="001F41FD"/>
    <w:rsid w:val="001F4EDF"/>
    <w:rsid w:val="00201B17"/>
    <w:rsid w:val="00223514"/>
    <w:rsid w:val="002252E2"/>
    <w:rsid w:val="00226B40"/>
    <w:rsid w:val="00227A04"/>
    <w:rsid w:val="0023065B"/>
    <w:rsid w:val="002308B9"/>
    <w:rsid w:val="00231A07"/>
    <w:rsid w:val="00242AA5"/>
    <w:rsid w:val="00245D4C"/>
    <w:rsid w:val="002564D9"/>
    <w:rsid w:val="002677B2"/>
    <w:rsid w:val="00274B0D"/>
    <w:rsid w:val="00274EB5"/>
    <w:rsid w:val="00285A45"/>
    <w:rsid w:val="0029241D"/>
    <w:rsid w:val="002A774A"/>
    <w:rsid w:val="002B18EF"/>
    <w:rsid w:val="002C3B29"/>
    <w:rsid w:val="002D3F64"/>
    <w:rsid w:val="002E54A0"/>
    <w:rsid w:val="00300A26"/>
    <w:rsid w:val="003061A9"/>
    <w:rsid w:val="00314325"/>
    <w:rsid w:val="00324704"/>
    <w:rsid w:val="003453BF"/>
    <w:rsid w:val="0035038F"/>
    <w:rsid w:val="0035383E"/>
    <w:rsid w:val="003A24F9"/>
    <w:rsid w:val="003A6AC6"/>
    <w:rsid w:val="003C460D"/>
    <w:rsid w:val="003C64D9"/>
    <w:rsid w:val="003D15AC"/>
    <w:rsid w:val="003D536F"/>
    <w:rsid w:val="003D6FD9"/>
    <w:rsid w:val="003D7E83"/>
    <w:rsid w:val="00413A40"/>
    <w:rsid w:val="0041514A"/>
    <w:rsid w:val="00416E70"/>
    <w:rsid w:val="00432EAE"/>
    <w:rsid w:val="004337F4"/>
    <w:rsid w:val="0043799A"/>
    <w:rsid w:val="00444AC5"/>
    <w:rsid w:val="00460E94"/>
    <w:rsid w:val="00477B76"/>
    <w:rsid w:val="0048615A"/>
    <w:rsid w:val="00495085"/>
    <w:rsid w:val="004A0132"/>
    <w:rsid w:val="004A6BA3"/>
    <w:rsid w:val="004B214B"/>
    <w:rsid w:val="004C4EC2"/>
    <w:rsid w:val="004C66AB"/>
    <w:rsid w:val="004E6B82"/>
    <w:rsid w:val="004F2ED0"/>
    <w:rsid w:val="004F35D8"/>
    <w:rsid w:val="004F3C90"/>
    <w:rsid w:val="004F46D5"/>
    <w:rsid w:val="004F55BF"/>
    <w:rsid w:val="00502658"/>
    <w:rsid w:val="00510FF9"/>
    <w:rsid w:val="005178DF"/>
    <w:rsid w:val="00530024"/>
    <w:rsid w:val="00530BDE"/>
    <w:rsid w:val="005470AB"/>
    <w:rsid w:val="00555470"/>
    <w:rsid w:val="0055699D"/>
    <w:rsid w:val="00560DE1"/>
    <w:rsid w:val="005676DA"/>
    <w:rsid w:val="0058459C"/>
    <w:rsid w:val="005A081C"/>
    <w:rsid w:val="005B26DE"/>
    <w:rsid w:val="005B43D5"/>
    <w:rsid w:val="005C38DD"/>
    <w:rsid w:val="005D0F90"/>
    <w:rsid w:val="005E1195"/>
    <w:rsid w:val="005E3F0C"/>
    <w:rsid w:val="005E64D3"/>
    <w:rsid w:val="00604C8F"/>
    <w:rsid w:val="00607CBE"/>
    <w:rsid w:val="006208F4"/>
    <w:rsid w:val="006220FB"/>
    <w:rsid w:val="0064765A"/>
    <w:rsid w:val="006765F3"/>
    <w:rsid w:val="00682512"/>
    <w:rsid w:val="006923DC"/>
    <w:rsid w:val="00697315"/>
    <w:rsid w:val="006F087C"/>
    <w:rsid w:val="007027AA"/>
    <w:rsid w:val="00712DC8"/>
    <w:rsid w:val="0072065B"/>
    <w:rsid w:val="00721436"/>
    <w:rsid w:val="00722B1A"/>
    <w:rsid w:val="0072439B"/>
    <w:rsid w:val="00725E3C"/>
    <w:rsid w:val="00726D8F"/>
    <w:rsid w:val="00731282"/>
    <w:rsid w:val="007425CA"/>
    <w:rsid w:val="0074697D"/>
    <w:rsid w:val="00750F39"/>
    <w:rsid w:val="00752C8D"/>
    <w:rsid w:val="00753002"/>
    <w:rsid w:val="007619CF"/>
    <w:rsid w:val="0079229A"/>
    <w:rsid w:val="00792ABD"/>
    <w:rsid w:val="007A5BB5"/>
    <w:rsid w:val="007D1687"/>
    <w:rsid w:val="007E0AB4"/>
    <w:rsid w:val="007E3433"/>
    <w:rsid w:val="007E51F8"/>
    <w:rsid w:val="007F08BA"/>
    <w:rsid w:val="007F1064"/>
    <w:rsid w:val="00803836"/>
    <w:rsid w:val="00806CC3"/>
    <w:rsid w:val="00824164"/>
    <w:rsid w:val="008451B4"/>
    <w:rsid w:val="008817B5"/>
    <w:rsid w:val="00892525"/>
    <w:rsid w:val="00893C09"/>
    <w:rsid w:val="008A35CB"/>
    <w:rsid w:val="008D7B78"/>
    <w:rsid w:val="008E3051"/>
    <w:rsid w:val="008E66F9"/>
    <w:rsid w:val="008F3B58"/>
    <w:rsid w:val="00907182"/>
    <w:rsid w:val="00912389"/>
    <w:rsid w:val="00932761"/>
    <w:rsid w:val="009362C0"/>
    <w:rsid w:val="009404FA"/>
    <w:rsid w:val="00963871"/>
    <w:rsid w:val="0096608C"/>
    <w:rsid w:val="00973B51"/>
    <w:rsid w:val="0097428D"/>
    <w:rsid w:val="00981F7F"/>
    <w:rsid w:val="009855FA"/>
    <w:rsid w:val="009906AF"/>
    <w:rsid w:val="00990DE6"/>
    <w:rsid w:val="009956BB"/>
    <w:rsid w:val="009A6980"/>
    <w:rsid w:val="009B4E8C"/>
    <w:rsid w:val="009C4A62"/>
    <w:rsid w:val="009C777E"/>
    <w:rsid w:val="009D307C"/>
    <w:rsid w:val="009E4A32"/>
    <w:rsid w:val="00A133A9"/>
    <w:rsid w:val="00A14ADE"/>
    <w:rsid w:val="00A14D36"/>
    <w:rsid w:val="00A16A4F"/>
    <w:rsid w:val="00A24A2A"/>
    <w:rsid w:val="00A34762"/>
    <w:rsid w:val="00A61C03"/>
    <w:rsid w:val="00A714EC"/>
    <w:rsid w:val="00A72E28"/>
    <w:rsid w:val="00A87180"/>
    <w:rsid w:val="00AA5301"/>
    <w:rsid w:val="00AB3521"/>
    <w:rsid w:val="00AB6A45"/>
    <w:rsid w:val="00AD2EA0"/>
    <w:rsid w:val="00AD380F"/>
    <w:rsid w:val="00AE7CE7"/>
    <w:rsid w:val="00AF60DA"/>
    <w:rsid w:val="00AF6BDE"/>
    <w:rsid w:val="00B0676E"/>
    <w:rsid w:val="00B12E32"/>
    <w:rsid w:val="00B314F0"/>
    <w:rsid w:val="00B337D2"/>
    <w:rsid w:val="00B33BB5"/>
    <w:rsid w:val="00B373D3"/>
    <w:rsid w:val="00B4693C"/>
    <w:rsid w:val="00B572DB"/>
    <w:rsid w:val="00B61913"/>
    <w:rsid w:val="00B6279D"/>
    <w:rsid w:val="00B74568"/>
    <w:rsid w:val="00B75631"/>
    <w:rsid w:val="00B7728E"/>
    <w:rsid w:val="00B83BBF"/>
    <w:rsid w:val="00B95189"/>
    <w:rsid w:val="00BA090D"/>
    <w:rsid w:val="00BA191E"/>
    <w:rsid w:val="00BA54D0"/>
    <w:rsid w:val="00BB4111"/>
    <w:rsid w:val="00BB643D"/>
    <w:rsid w:val="00BC0865"/>
    <w:rsid w:val="00BD661F"/>
    <w:rsid w:val="00BD73A3"/>
    <w:rsid w:val="00BF0FA8"/>
    <w:rsid w:val="00C06E79"/>
    <w:rsid w:val="00C10129"/>
    <w:rsid w:val="00C12B4A"/>
    <w:rsid w:val="00C144E6"/>
    <w:rsid w:val="00C4417F"/>
    <w:rsid w:val="00C4605A"/>
    <w:rsid w:val="00C657C5"/>
    <w:rsid w:val="00C66BF6"/>
    <w:rsid w:val="00C75A95"/>
    <w:rsid w:val="00C975AF"/>
    <w:rsid w:val="00CA29A1"/>
    <w:rsid w:val="00CC3006"/>
    <w:rsid w:val="00CD1096"/>
    <w:rsid w:val="00CD21A0"/>
    <w:rsid w:val="00CD6C0B"/>
    <w:rsid w:val="00CF3899"/>
    <w:rsid w:val="00CF7B1A"/>
    <w:rsid w:val="00D01742"/>
    <w:rsid w:val="00D071A3"/>
    <w:rsid w:val="00D24989"/>
    <w:rsid w:val="00D24EA4"/>
    <w:rsid w:val="00D279FD"/>
    <w:rsid w:val="00D34BE2"/>
    <w:rsid w:val="00D35E1E"/>
    <w:rsid w:val="00D606EC"/>
    <w:rsid w:val="00D66E01"/>
    <w:rsid w:val="00D72286"/>
    <w:rsid w:val="00D94E4F"/>
    <w:rsid w:val="00DA560C"/>
    <w:rsid w:val="00DD195C"/>
    <w:rsid w:val="00DD1FEB"/>
    <w:rsid w:val="00DD6968"/>
    <w:rsid w:val="00DE33F6"/>
    <w:rsid w:val="00DE62ED"/>
    <w:rsid w:val="00DE7E89"/>
    <w:rsid w:val="00DF0ECF"/>
    <w:rsid w:val="00DF10EF"/>
    <w:rsid w:val="00DF3034"/>
    <w:rsid w:val="00E0488C"/>
    <w:rsid w:val="00E076D1"/>
    <w:rsid w:val="00E105E2"/>
    <w:rsid w:val="00E13873"/>
    <w:rsid w:val="00E24788"/>
    <w:rsid w:val="00E32678"/>
    <w:rsid w:val="00E33D26"/>
    <w:rsid w:val="00E4578C"/>
    <w:rsid w:val="00E52A77"/>
    <w:rsid w:val="00E5718E"/>
    <w:rsid w:val="00E74D60"/>
    <w:rsid w:val="00E82E5D"/>
    <w:rsid w:val="00E91D78"/>
    <w:rsid w:val="00EA1590"/>
    <w:rsid w:val="00EA78BA"/>
    <w:rsid w:val="00EB0D02"/>
    <w:rsid w:val="00EC6FCE"/>
    <w:rsid w:val="00EC7D35"/>
    <w:rsid w:val="00ED4388"/>
    <w:rsid w:val="00EE5F93"/>
    <w:rsid w:val="00EF18C1"/>
    <w:rsid w:val="00F146C9"/>
    <w:rsid w:val="00F303CA"/>
    <w:rsid w:val="00F3279E"/>
    <w:rsid w:val="00F43415"/>
    <w:rsid w:val="00F4570C"/>
    <w:rsid w:val="00F60D78"/>
    <w:rsid w:val="00F706B5"/>
    <w:rsid w:val="00F847F3"/>
    <w:rsid w:val="00FA6752"/>
    <w:rsid w:val="00FB4C1F"/>
    <w:rsid w:val="00FB53AC"/>
    <w:rsid w:val="00FC6ABB"/>
    <w:rsid w:val="00FC6EA7"/>
    <w:rsid w:val="00FC77E7"/>
    <w:rsid w:val="00FE43AC"/>
    <w:rsid w:val="00FE7110"/>
    <w:rsid w:val="00FF35EC"/>
    <w:rsid w:val="013E025E"/>
    <w:rsid w:val="024739FB"/>
    <w:rsid w:val="047F3657"/>
    <w:rsid w:val="05991B54"/>
    <w:rsid w:val="05EC6EC3"/>
    <w:rsid w:val="07185B56"/>
    <w:rsid w:val="0A0337A2"/>
    <w:rsid w:val="0BFB2941"/>
    <w:rsid w:val="0D5D6DF5"/>
    <w:rsid w:val="0F3F47F0"/>
    <w:rsid w:val="107B64DA"/>
    <w:rsid w:val="10D615B6"/>
    <w:rsid w:val="10E0187F"/>
    <w:rsid w:val="111D7440"/>
    <w:rsid w:val="118E2B76"/>
    <w:rsid w:val="12A86B7A"/>
    <w:rsid w:val="13F716FD"/>
    <w:rsid w:val="142A0E48"/>
    <w:rsid w:val="173E7F28"/>
    <w:rsid w:val="17D961F0"/>
    <w:rsid w:val="182820DB"/>
    <w:rsid w:val="18351602"/>
    <w:rsid w:val="19790ED7"/>
    <w:rsid w:val="19C2341B"/>
    <w:rsid w:val="1B621F8E"/>
    <w:rsid w:val="1B976FE0"/>
    <w:rsid w:val="1BAC1A4C"/>
    <w:rsid w:val="1C9C720F"/>
    <w:rsid w:val="1F342ACD"/>
    <w:rsid w:val="1F4A2160"/>
    <w:rsid w:val="2204192E"/>
    <w:rsid w:val="259D40CE"/>
    <w:rsid w:val="25D543BD"/>
    <w:rsid w:val="2A010F30"/>
    <w:rsid w:val="2C023086"/>
    <w:rsid w:val="2E6F6FF8"/>
    <w:rsid w:val="2F2B7F73"/>
    <w:rsid w:val="2FC906FC"/>
    <w:rsid w:val="342F38A1"/>
    <w:rsid w:val="37726044"/>
    <w:rsid w:val="38DC2BFF"/>
    <w:rsid w:val="39632AE6"/>
    <w:rsid w:val="39EE07BF"/>
    <w:rsid w:val="3BE31049"/>
    <w:rsid w:val="3C4E33C1"/>
    <w:rsid w:val="3CCD21B4"/>
    <w:rsid w:val="3EAD6C54"/>
    <w:rsid w:val="40C8351F"/>
    <w:rsid w:val="40FB14C5"/>
    <w:rsid w:val="44417576"/>
    <w:rsid w:val="4A186422"/>
    <w:rsid w:val="4DB460D4"/>
    <w:rsid w:val="4ED66E20"/>
    <w:rsid w:val="4F641ADD"/>
    <w:rsid w:val="508E7306"/>
    <w:rsid w:val="520A44E6"/>
    <w:rsid w:val="525961A9"/>
    <w:rsid w:val="53FE346A"/>
    <w:rsid w:val="565374C3"/>
    <w:rsid w:val="56BE2A8F"/>
    <w:rsid w:val="576D7A99"/>
    <w:rsid w:val="5A494EB3"/>
    <w:rsid w:val="5A863685"/>
    <w:rsid w:val="5C3A56B0"/>
    <w:rsid w:val="5C422F00"/>
    <w:rsid w:val="5E521DAC"/>
    <w:rsid w:val="5E9E6929"/>
    <w:rsid w:val="601506F7"/>
    <w:rsid w:val="61405A21"/>
    <w:rsid w:val="62C20CAB"/>
    <w:rsid w:val="63FC71CB"/>
    <w:rsid w:val="6786790C"/>
    <w:rsid w:val="6891497E"/>
    <w:rsid w:val="69560843"/>
    <w:rsid w:val="6A1E29E5"/>
    <w:rsid w:val="6A570077"/>
    <w:rsid w:val="6B1571D7"/>
    <w:rsid w:val="6B1A74A5"/>
    <w:rsid w:val="6B495F2B"/>
    <w:rsid w:val="6BF94BC8"/>
    <w:rsid w:val="6DF27188"/>
    <w:rsid w:val="6E972376"/>
    <w:rsid w:val="6F402B06"/>
    <w:rsid w:val="6F664046"/>
    <w:rsid w:val="71B13CB3"/>
    <w:rsid w:val="726E78FB"/>
    <w:rsid w:val="73CE273B"/>
    <w:rsid w:val="73FB023A"/>
    <w:rsid w:val="74C5654F"/>
    <w:rsid w:val="74E5204F"/>
    <w:rsid w:val="775E1388"/>
    <w:rsid w:val="7BA606A2"/>
    <w:rsid w:val="7E8B7280"/>
    <w:rsid w:val="7EF71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spacing w:before="100" w:beforeAutospacing="1" w:after="100" w:afterAutospacing="1"/>
      <w:jc w:val="left"/>
      <w:outlineLvl w:val="2"/>
    </w:pPr>
    <w:rPr>
      <w:rFonts w:ascii="宋体" w:hAnsi="宋体" w:cs="宋体" w:hint="eastAsia"/>
      <w:b/>
      <w:kern w:val="0"/>
      <w:sz w:val="27"/>
      <w:szCs w:val="27"/>
    </w:rPr>
  </w:style>
  <w:style w:type="paragraph" w:styleId="4">
    <w:name w:val="heading 4"/>
    <w:basedOn w:val="a"/>
    <w:next w:val="a"/>
    <w:uiPriority w:val="9"/>
    <w:unhideWhenUsed/>
    <w:qFormat/>
    <w:pPr>
      <w:spacing w:before="100" w:beforeAutospacing="1" w:after="100" w:afterAutospacing="1"/>
      <w:jc w:val="left"/>
      <w:outlineLvl w:val="3"/>
    </w:pPr>
    <w:rPr>
      <w:rFonts w:ascii="宋体" w:hAnsi="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semiHidden/>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jc w:val="left"/>
    </w:pPr>
    <w:rPr>
      <w:rFonts w:ascii="宋体" w:hAnsi="宋体" w:cs="宋体"/>
      <w:kern w:val="0"/>
      <w:sz w:val="24"/>
      <w:szCs w:val="24"/>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rFonts w:cs="Times New Roman"/>
      <w:b/>
      <w:bCs/>
    </w:rPr>
  </w:style>
  <w:style w:type="character" w:styleId="aa">
    <w:name w:val="page number"/>
    <w:basedOn w:val="a0"/>
  </w:style>
  <w:style w:type="character" w:styleId="ab">
    <w:name w:val="Hyperlink"/>
    <w:rPr>
      <w:color w:val="0000FF"/>
      <w:u w:val="single"/>
    </w:rPr>
  </w:style>
  <w:style w:type="paragraph" w:customStyle="1" w:styleId="NewNew">
    <w:name w:val="正文 New New"/>
    <w:qFormat/>
    <w:pPr>
      <w:widowControl w:val="0"/>
      <w:jc w:val="both"/>
    </w:pPr>
    <w:rPr>
      <w:kern w:val="2"/>
      <w:sz w:val="21"/>
      <w:szCs w:val="24"/>
    </w:rPr>
  </w:style>
  <w:style w:type="paragraph" w:customStyle="1" w:styleId="10">
    <w:name w:val="列出段落1"/>
    <w:basedOn w:val="a"/>
    <w:qFormat/>
    <w:pPr>
      <w:ind w:firstLineChars="200" w:firstLine="420"/>
    </w:pPr>
    <w:rPr>
      <w:szCs w:val="21"/>
    </w:rPr>
  </w:style>
  <w:style w:type="paragraph" w:customStyle="1" w:styleId="p18">
    <w:name w:val="p18"/>
    <w:basedOn w:val="a"/>
    <w:qFormat/>
    <w:pPr>
      <w:widowControl/>
    </w:pPr>
    <w:rPr>
      <w:kern w:val="0"/>
      <w:szCs w:val="21"/>
    </w:rPr>
  </w:style>
  <w:style w:type="paragraph" w:customStyle="1" w:styleId="p15">
    <w:name w:val="p15"/>
    <w:basedOn w:val="a"/>
    <w:pPr>
      <w:widowControl/>
      <w:spacing w:before="100" w:after="100"/>
      <w:jc w:val="left"/>
    </w:pPr>
    <w:rPr>
      <w:rFonts w:ascii="宋体" w:hAnsi="宋体" w:cs="宋体"/>
      <w:kern w:val="0"/>
      <w:sz w:val="24"/>
      <w:szCs w:val="24"/>
    </w:rPr>
  </w:style>
  <w:style w:type="paragraph" w:customStyle="1" w:styleId="p0">
    <w:name w:val="p0"/>
    <w:basedOn w:val="a"/>
    <w:link w:val="p0Char"/>
    <w:pPr>
      <w:widowControl/>
    </w:pPr>
    <w:rPr>
      <w:kern w:val="0"/>
      <w:szCs w:val="21"/>
    </w:rPr>
  </w:style>
  <w:style w:type="character" w:customStyle="1" w:styleId="2Char">
    <w:name w:val="标题 2 Char"/>
    <w:link w:val="2"/>
    <w:uiPriority w:val="9"/>
    <w:semiHidden/>
    <w:qFormat/>
    <w:rPr>
      <w:rFonts w:ascii="Cambria" w:eastAsia="宋体" w:hAnsi="Cambria" w:cs="Times New Roman"/>
      <w:b/>
      <w:bCs/>
      <w:kern w:val="2"/>
      <w:sz w:val="32"/>
      <w:szCs w:val="32"/>
    </w:rPr>
  </w:style>
  <w:style w:type="character" w:customStyle="1" w:styleId="Char0">
    <w:name w:val="页脚 Char"/>
    <w:link w:val="a5"/>
    <w:uiPriority w:val="99"/>
    <w:rPr>
      <w:kern w:val="2"/>
      <w:sz w:val="18"/>
      <w:szCs w:val="18"/>
    </w:rPr>
  </w:style>
  <w:style w:type="character" w:customStyle="1" w:styleId="Char">
    <w:name w:val="日期 Char"/>
    <w:link w:val="a3"/>
    <w:qFormat/>
    <w:rPr>
      <w:kern w:val="2"/>
      <w:sz w:val="21"/>
      <w:szCs w:val="22"/>
    </w:rPr>
  </w:style>
  <w:style w:type="character" w:customStyle="1" w:styleId="Char1">
    <w:name w:val="页眉 Char"/>
    <w:link w:val="a6"/>
    <w:rPr>
      <w:kern w:val="2"/>
      <w:sz w:val="18"/>
      <w:szCs w:val="18"/>
    </w:rPr>
  </w:style>
  <w:style w:type="character" w:customStyle="1" w:styleId="p0Char">
    <w:name w:val="p0 Char"/>
    <w:link w:val="p0"/>
    <w:qFormat/>
    <w:rPr>
      <w:rFonts w:eastAsia="宋体"/>
      <w:sz w:val="21"/>
      <w:szCs w:val="21"/>
      <w:lang w:val="en-US" w:eastAsia="zh-CN" w:bidi="ar-SA"/>
    </w:rPr>
  </w:style>
  <w:style w:type="character" w:customStyle="1" w:styleId="1Char">
    <w:name w:val="标题 1 Char"/>
    <w:link w:val="1"/>
    <w:qFormat/>
    <w:locked/>
    <w:rPr>
      <w:rFonts w:ascii="Calibri" w:eastAsia="宋体" w:hAnsi="Calibri"/>
      <w:b/>
      <w:bCs/>
      <w:kern w:val="44"/>
      <w:sz w:val="44"/>
      <w:szCs w:val="4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洪食药监字〔2012〕 号</dc:title>
  <dc:creator>dell-1</dc:creator>
  <cp:lastModifiedBy>xb21cn</cp:lastModifiedBy>
  <cp:revision>11</cp:revision>
  <cp:lastPrinted>2020-04-03T02:22:00Z</cp:lastPrinted>
  <dcterms:created xsi:type="dcterms:W3CDTF">2020-04-02T07:38:00Z</dcterms:created>
  <dcterms:modified xsi:type="dcterms:W3CDTF">2021-01-28T04:52:00Z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