
<file path=[Content_Types].xml><?xml version="1.0" encoding="utf-8"?>
<Types xmlns="http://schemas.openxmlformats.org/package/2006/content-types">
  <Default Extension="xml" ContentType="application/xml"/>
  <Default Extension="jpeg" ContentType="image/jpeg"/>
  <Default Extension="JPG" ContentType="image/.jp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lang w:eastAsia="zh-CN"/>
              </w:rPr>
              <w:t>3</w:t>
            </w:r>
            <w:r>
              <w:rPr>
                <w:rFonts w:hint="eastAsia"/>
                <w:lang w:val="en-US" w:eastAsia="zh-CN"/>
              </w:rPr>
              <w:t>601</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南昌市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hAnchor="page" w:y="6408"/>
        <w:jc w:val="center"/>
        <w:rPr>
          <w:rFonts w:ascii="黑体" w:hAnsi="黑体" w:eastAsia="黑体"/>
          <w:b w:val="0"/>
          <w:bCs w:val="0"/>
          <w:w w:val="100"/>
        </w:rPr>
      </w:pPr>
    </w:p>
    <w:p>
      <w:pPr>
        <w:pStyle w:val="197"/>
        <w:framePr w:h="6974" w:hRule="exact"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居家养老服务机构助餐服务规范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点击此处添加标准名称的英文译名</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南昌市市场监督管理局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468"/>
      </w:pPr>
      <w:bookmarkStart w:id="88" w:name="_GoBack"/>
      <w:bookmarkEnd w:id="88"/>
      <w:bookmarkStart w:id="21" w:name="BookMark1"/>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"_Toc81423728" </w:instrText>
      </w:r>
      <w:r>
        <w:fldChar w:fldCharType="separate"/>
      </w:r>
      <w:r>
        <w:rPr>
          <w:rStyle w:val="32"/>
        </w:rPr>
        <w:t>前言</w:t>
      </w:r>
      <w:r>
        <w:tab/>
      </w:r>
      <w:r>
        <w:fldChar w:fldCharType="begin"/>
      </w:r>
      <w:r>
        <w:instrText xml:space="preserve"> PAGEREF _Toc81423728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"_Toc81423729" </w:instrText>
      </w:r>
      <w:r>
        <w:fldChar w:fldCharType="separate"/>
      </w:r>
      <w:r>
        <w:rPr>
          <w:rStyle w:val="32"/>
        </w:rPr>
        <w:t>1  范围</w:t>
      </w:r>
      <w:r>
        <w:tab/>
      </w:r>
      <w:r>
        <w:fldChar w:fldCharType="begin"/>
      </w:r>
      <w:r>
        <w:instrText xml:space="preserve"> PAGEREF _Toc81423729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"_Toc81423730" </w:instrText>
      </w:r>
      <w:r>
        <w:fldChar w:fldCharType="separate"/>
      </w:r>
      <w:r>
        <w:rPr>
          <w:rStyle w:val="32"/>
        </w:rPr>
        <w:t>2  规范性引用文件</w:t>
      </w:r>
      <w:r>
        <w:tab/>
      </w:r>
      <w:r>
        <w:fldChar w:fldCharType="begin"/>
      </w:r>
      <w:r>
        <w:instrText xml:space="preserve"> PAGEREF _Toc81423730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"_Toc81423731" </w:instrText>
      </w:r>
      <w:r>
        <w:fldChar w:fldCharType="separate"/>
      </w:r>
      <w:r>
        <w:rPr>
          <w:rStyle w:val="32"/>
        </w:rPr>
        <w:t>3  术语和定义</w:t>
      </w:r>
      <w:r>
        <w:tab/>
      </w:r>
      <w:r>
        <w:fldChar w:fldCharType="begin"/>
      </w:r>
      <w:r>
        <w:instrText xml:space="preserve"> PAGEREF _Toc81423731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"_Toc81423732" </w:instrText>
      </w:r>
      <w:r>
        <w:fldChar w:fldCharType="separate"/>
      </w:r>
      <w:r>
        <w:rPr>
          <w:rStyle w:val="32"/>
        </w:rPr>
        <w:t>4  基本要求</w:t>
      </w:r>
      <w:r>
        <w:tab/>
      </w:r>
      <w:r>
        <w:fldChar w:fldCharType="begin"/>
      </w:r>
      <w:r>
        <w:instrText xml:space="preserve"> PAGEREF _Toc81423732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"_Toc81423733" </w:instrText>
      </w:r>
      <w:r>
        <w:fldChar w:fldCharType="separate"/>
      </w:r>
      <w:r>
        <w:rPr>
          <w:rStyle w:val="32"/>
        </w:rPr>
        <w:t>5  餐食要求</w:t>
      </w:r>
      <w:r>
        <w:tab/>
      </w:r>
      <w:r>
        <w:fldChar w:fldCharType="begin"/>
      </w:r>
      <w:r>
        <w:instrText xml:space="preserve"> PAGEREF _Toc81423733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"_Toc81423734" </w:instrText>
      </w:r>
      <w:r>
        <w:fldChar w:fldCharType="separate"/>
      </w:r>
      <w:r>
        <w:rPr>
          <w:rStyle w:val="32"/>
        </w:rPr>
        <w:t>6  服务要求</w:t>
      </w:r>
      <w:r>
        <w:tab/>
      </w:r>
      <w:r>
        <w:fldChar w:fldCharType="begin"/>
      </w:r>
      <w:r>
        <w:instrText xml:space="preserve"> PAGEREF _Toc81423734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"_Toc81423735" </w:instrText>
      </w:r>
      <w:r>
        <w:fldChar w:fldCharType="separate"/>
      </w:r>
      <w:r>
        <w:rPr>
          <w:rStyle w:val="32"/>
        </w:rPr>
        <w:t>7  管理要求</w:t>
      </w:r>
      <w:r>
        <w:tab/>
      </w:r>
      <w:r>
        <w:fldChar w:fldCharType="begin"/>
      </w:r>
      <w:r>
        <w:instrText xml:space="preserve"> PAGEREF _Toc81423735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"_Toc81423736" </w:instrText>
      </w:r>
      <w:r>
        <w:fldChar w:fldCharType="separate"/>
      </w:r>
      <w:r>
        <w:rPr>
          <w:rStyle w:val="32"/>
        </w:rPr>
        <w:t>8  投诉处理</w:t>
      </w:r>
      <w:r>
        <w:tab/>
      </w:r>
      <w:r>
        <w:fldChar w:fldCharType="begin"/>
      </w:r>
      <w:r>
        <w:instrText xml:space="preserve"> PAGEREF _Toc81423736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"_Toc81423737" </w:instrText>
      </w:r>
      <w:r>
        <w:fldChar w:fldCharType="separate"/>
      </w:r>
      <w:r>
        <w:rPr>
          <w:rStyle w:val="32"/>
        </w:rPr>
        <w:t>9  服务评价与改进</w:t>
      </w:r>
      <w:r>
        <w:tab/>
      </w:r>
      <w:r>
        <w:fldChar w:fldCharType="begin"/>
      </w:r>
      <w:r>
        <w:instrText xml:space="preserve"> PAGEREF _Toc81423737 \h </w:instrText>
      </w:r>
      <w:r>
        <w:fldChar w:fldCharType="separate"/>
      </w:r>
      <w:r>
        <w:t>4</w:t>
      </w:r>
      <w:r>
        <w:fldChar w:fldCharType="end"/>
      </w:r>
      <w:r>
        <w:fldChar w:fldCharType="end"/>
      </w:r>
    </w:p>
    <w:p>
      <w:pPr>
        <w:pStyle w:val="91"/>
        <w:spacing w:after="468"/>
        <w:sectPr>
          <w:headerReference r:id="rId11" w:type="default"/>
          <w:footerReference r:id="rId13" w:type="default"/>
          <w:headerReference r:id="rId12" w:type="even"/>
          <w:pgSz w:w="11906" w:h="16838"/>
          <w:pgMar w:top="2410" w:right="1134" w:bottom="1134" w:left="1134" w:header="1418" w:footer="1134" w:gutter="284"/>
          <w:pgNumType w:fmt="upperRoman" w:start="1"/>
          <w:cols w:space="425" w:num="1"/>
          <w:formProt w:val="0"/>
          <w:docGrid w:type="lines" w:linePitch="312" w:charSpace="0"/>
        </w:sectPr>
      </w:pPr>
      <w:r>
        <w:fldChar w:fldCharType="end"/>
      </w:r>
    </w:p>
    <w:bookmarkEnd w:id="21"/>
    <w:p>
      <w:pPr>
        <w:pStyle w:val="89"/>
        <w:spacing w:after="468"/>
      </w:pPr>
      <w:bookmarkStart w:id="22" w:name="_Toc81423728"/>
      <w:bookmarkStart w:id="23" w:name="BookMark2"/>
      <w:r>
        <w:rPr>
          <w:spacing w:val="320"/>
        </w:rPr>
        <w:t>前</w:t>
      </w:r>
      <w:r>
        <w:t>言</w:t>
      </w:r>
      <w:bookmarkEnd w:id="22"/>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本文件由南昌市民政局提出归口。</w:t>
      </w:r>
    </w:p>
    <w:p>
      <w:pPr>
        <w:pStyle w:val="56"/>
        <w:ind w:firstLine="420"/>
      </w:pPr>
      <w:r>
        <w:rPr>
          <w:rFonts w:hint="eastAsia"/>
        </w:rPr>
        <w:t>本文件起草单位：南昌市民政局、江西省天同老龄产业发展研究中心</w:t>
      </w:r>
    </w:p>
    <w:p>
      <w:pPr>
        <w:pStyle w:val="56"/>
        <w:ind w:firstLine="420"/>
      </w:pPr>
      <w:r>
        <w:rPr>
          <w:rFonts w:hint="eastAsia"/>
        </w:rPr>
        <w:t>本文件主要起草人：</w:t>
      </w:r>
      <w:bookmarkStart w:id="24" w:name="_Hlk81409808"/>
      <w:r>
        <w:rPr>
          <w:rFonts w:hint="eastAsia"/>
        </w:rPr>
        <w:t>邹晓东、曹志宏、张纯荣、许文菲、张婼婼</w:t>
      </w:r>
    </w:p>
    <w:bookmarkEnd w:id="24"/>
    <w:p>
      <w:pPr>
        <w:pStyle w:val="56"/>
        <w:ind w:firstLine="0" w:firstLineChars="0"/>
        <w:sectPr>
          <w:pgSz w:w="11906" w:h="16838"/>
          <w:pgMar w:top="2410" w:right="1134" w:bottom="1134" w:left="1134" w:header="1418" w:footer="1134" w:gutter="284"/>
          <w:pgNumType w:fmt="upperRoman"/>
          <w:cols w:space="425" w:num="1"/>
          <w:formProt w:val="0"/>
          <w:docGrid w:type="lines" w:linePitch="312" w:charSpace="0"/>
        </w:sectPr>
      </w:pPr>
    </w:p>
    <w:bookmarkEnd w:id="23"/>
    <w:p>
      <w:pPr>
        <w:spacing w:line="20" w:lineRule="exact"/>
        <w:jc w:val="center"/>
        <w:rPr>
          <w:rFonts w:ascii="黑体" w:hAnsi="黑体" w:eastAsia="黑体"/>
          <w:sz w:val="32"/>
          <w:szCs w:val="32"/>
        </w:rPr>
      </w:pPr>
      <w:bookmarkStart w:id="25" w:name="BookMark4"/>
    </w:p>
    <w:p>
      <w:pPr>
        <w:spacing w:line="20" w:lineRule="exact"/>
        <w:jc w:val="center"/>
        <w:rPr>
          <w:rFonts w:ascii="黑体" w:hAnsi="黑体" w:eastAsia="黑体"/>
          <w:sz w:val="32"/>
          <w:szCs w:val="32"/>
        </w:rPr>
      </w:pPr>
    </w:p>
    <w:sdt>
      <w:sdtPr>
        <w:tag w:val="NEW_STAND_NAME"/>
        <w:id w:val="595910757"/>
        <w:lock w:val="sdtLocked"/>
        <w:placeholder>
          <w:docPart w:val="6CBF712B3E9F48DFB2CEE60C394F522C"/>
        </w:placeholder>
      </w:sdtPr>
      <w:sdtContent>
        <w:p>
          <w:pPr>
            <w:pStyle w:val="177"/>
            <w:spacing w:before="3" w:beforeLines="1" w:after="686" w:afterLines="220"/>
          </w:pPr>
          <w:bookmarkStart w:id="26" w:name="NEW_STAND_NAME"/>
          <w:r>
            <w:rPr>
              <w:rFonts w:hint="eastAsia"/>
            </w:rPr>
            <w:t>居家养老服务机构助餐服务规范</w:t>
          </w:r>
        </w:p>
      </w:sdtContent>
    </w:sdt>
    <w:bookmarkEnd w:id="26"/>
    <w:p>
      <w:pPr>
        <w:pStyle w:val="104"/>
        <w:spacing w:before="312" w:after="312"/>
      </w:pPr>
      <w:bookmarkStart w:id="27" w:name="_Toc80734228"/>
      <w:bookmarkStart w:id="28" w:name="_Toc26648465"/>
      <w:bookmarkStart w:id="29" w:name="_Toc26986530"/>
      <w:bookmarkStart w:id="30" w:name="_Toc26986771"/>
      <w:bookmarkStart w:id="31" w:name="_Toc81423729"/>
      <w:bookmarkStart w:id="32" w:name="_Toc75370535"/>
      <w:bookmarkStart w:id="33" w:name="_Toc24884218"/>
      <w:bookmarkStart w:id="34" w:name="_Toc24884211"/>
      <w:bookmarkStart w:id="35" w:name="_Toc26718930"/>
      <w:bookmarkStart w:id="36" w:name="_Toc17233333"/>
      <w:bookmarkStart w:id="37" w:name="_Toc17233325"/>
      <w:bookmarkStart w:id="38" w:name="_Toc80350082"/>
      <w:r>
        <w:rPr>
          <w:rFonts w:hint="eastAsia"/>
        </w:rPr>
        <w:t>范围</w:t>
      </w:r>
      <w:bookmarkEnd w:id="27"/>
      <w:bookmarkEnd w:id="28"/>
      <w:bookmarkEnd w:id="29"/>
      <w:bookmarkEnd w:id="30"/>
      <w:bookmarkEnd w:id="31"/>
      <w:bookmarkEnd w:id="32"/>
      <w:bookmarkEnd w:id="33"/>
      <w:bookmarkEnd w:id="34"/>
      <w:bookmarkEnd w:id="35"/>
      <w:bookmarkEnd w:id="36"/>
      <w:bookmarkEnd w:id="37"/>
      <w:bookmarkEnd w:id="38"/>
    </w:p>
    <w:p>
      <w:pPr>
        <w:pStyle w:val="56"/>
        <w:ind w:firstLine="420"/>
      </w:pPr>
      <w:bookmarkStart w:id="39" w:name="_Toc26648466"/>
      <w:bookmarkStart w:id="40" w:name="_Toc24884219"/>
      <w:bookmarkStart w:id="41" w:name="_Toc17233334"/>
      <w:bookmarkStart w:id="42" w:name="_Toc24884212"/>
      <w:bookmarkStart w:id="43" w:name="_Toc17233326"/>
      <w:r>
        <w:rPr>
          <w:rFonts w:hint="eastAsia"/>
        </w:rPr>
        <w:t>本文件规定了居家养老服务机构助餐服务的基本要求、餐食要求、服务要求、管理要求、投诉处理、服务评价与改进。</w:t>
      </w:r>
    </w:p>
    <w:p>
      <w:pPr>
        <w:pStyle w:val="56"/>
        <w:ind w:firstLine="420"/>
      </w:pPr>
      <w:r>
        <w:rPr>
          <w:rFonts w:hint="eastAsia"/>
        </w:rPr>
        <w:t>本文件适用于南昌市范围内的居家养老服务机构提供的助餐服务。</w:t>
      </w:r>
    </w:p>
    <w:p>
      <w:pPr>
        <w:pStyle w:val="104"/>
        <w:spacing w:before="312" w:after="312"/>
      </w:pPr>
      <w:bookmarkStart w:id="44" w:name="_Toc81423730"/>
      <w:bookmarkStart w:id="45" w:name="_Toc80350083"/>
      <w:bookmarkStart w:id="46" w:name="_Toc26986531"/>
      <w:bookmarkStart w:id="47" w:name="_Toc75370536"/>
      <w:bookmarkStart w:id="48" w:name="_Toc80734229"/>
      <w:bookmarkStart w:id="49" w:name="_Toc26718931"/>
      <w:bookmarkStart w:id="50" w:name="_Toc26986772"/>
      <w:r>
        <w:rPr>
          <w:rFonts w:hint="eastAsia"/>
        </w:rPr>
        <w:t>规范性引用文件</w:t>
      </w:r>
      <w:bookmarkEnd w:id="39"/>
      <w:bookmarkEnd w:id="40"/>
      <w:bookmarkEnd w:id="41"/>
      <w:bookmarkEnd w:id="42"/>
      <w:bookmarkEnd w:id="43"/>
      <w:bookmarkEnd w:id="44"/>
      <w:bookmarkEnd w:id="45"/>
      <w:bookmarkEnd w:id="46"/>
      <w:bookmarkEnd w:id="47"/>
      <w:bookmarkEnd w:id="48"/>
      <w:bookmarkEnd w:id="49"/>
      <w:bookmarkEnd w:id="50"/>
    </w:p>
    <w:sdt>
      <w:sdtPr>
        <w:rPr>
          <w:rFonts w:hint="eastAsia"/>
        </w:rPr>
        <w:id w:val="715848253"/>
        <w:placeholder>
          <w:docPart w:val="755F285AAE7247DE87D55A9B1FAAABC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t xml:space="preserve">GB 2760  </w:t>
      </w:r>
      <w:r>
        <w:rPr>
          <w:rFonts w:hint="eastAsia"/>
        </w:rPr>
        <w:t>食品安全国家标准 食品添加剂食用标准</w:t>
      </w:r>
    </w:p>
    <w:p>
      <w:pPr>
        <w:pStyle w:val="56"/>
        <w:ind w:firstLine="420"/>
      </w:pPr>
      <w:r>
        <w:rPr>
          <w:rFonts w:hint="eastAsia"/>
        </w:rPr>
        <w:t xml:space="preserve">GB 4806.1 </w:t>
      </w:r>
      <w:r>
        <w:t xml:space="preserve"> </w:t>
      </w:r>
      <w:r>
        <w:rPr>
          <w:rFonts w:hint="eastAsia"/>
        </w:rPr>
        <w:t>食品安全国家标准 食品接触材料及制品通用安全要求</w:t>
      </w:r>
    </w:p>
    <w:p>
      <w:pPr>
        <w:pStyle w:val="56"/>
        <w:ind w:firstLine="420"/>
      </w:pPr>
      <w:r>
        <w:rPr>
          <w:rFonts w:hint="eastAsia"/>
        </w:rPr>
        <w:t>GB 4806.9</w:t>
      </w:r>
      <w:r>
        <w:t xml:space="preserve">  </w:t>
      </w:r>
      <w:r>
        <w:rPr>
          <w:rFonts w:hint="eastAsia"/>
        </w:rPr>
        <w:t>食品安全国家标准 食品接触用金属材料及制品</w:t>
      </w:r>
    </w:p>
    <w:p>
      <w:pPr>
        <w:pStyle w:val="56"/>
        <w:ind w:firstLine="420"/>
      </w:pPr>
      <w:r>
        <w:t xml:space="preserve">GB 5749  </w:t>
      </w:r>
      <w:r>
        <w:rPr>
          <w:rFonts w:hint="eastAsia"/>
        </w:rPr>
        <w:t>生活饮用水卫生标准</w:t>
      </w:r>
    </w:p>
    <w:p>
      <w:pPr>
        <w:pStyle w:val="56"/>
        <w:ind w:firstLine="420"/>
      </w:pPr>
      <w:bookmarkStart w:id="51" w:name="_Hlk80733714"/>
      <w:r>
        <w:rPr>
          <w:rFonts w:hint="eastAsia"/>
        </w:rPr>
        <w:t>GB 14934</w:t>
      </w:r>
      <w:bookmarkEnd w:id="51"/>
      <w:r>
        <w:rPr>
          <w:rFonts w:hint="eastAsia"/>
        </w:rPr>
        <w:t xml:space="preserve">  食品安全国家标准 </w:t>
      </w:r>
      <w:bookmarkStart w:id="52" w:name="_Hlk80733697"/>
      <w:r>
        <w:rPr>
          <w:rFonts w:hint="eastAsia"/>
        </w:rPr>
        <w:t>消毒餐（饮）具</w:t>
      </w:r>
    </w:p>
    <w:bookmarkEnd w:id="52"/>
    <w:p>
      <w:pPr>
        <w:pStyle w:val="56"/>
        <w:ind w:firstLine="420"/>
      </w:pPr>
      <w:r>
        <w:t xml:space="preserve">GB 14930.1  </w:t>
      </w:r>
      <w:r>
        <w:rPr>
          <w:rFonts w:hint="eastAsia"/>
        </w:rPr>
        <w:t>洗涤剂</w:t>
      </w:r>
    </w:p>
    <w:p>
      <w:pPr>
        <w:pStyle w:val="56"/>
        <w:ind w:firstLine="420"/>
      </w:pPr>
      <w:r>
        <w:rPr>
          <w:rFonts w:hint="eastAsia"/>
        </w:rPr>
        <w:t>GB 14930.2  消毒剂</w:t>
      </w:r>
    </w:p>
    <w:p>
      <w:pPr>
        <w:pStyle w:val="56"/>
        <w:ind w:firstLine="420"/>
      </w:pPr>
      <w:r>
        <w:rPr>
          <w:rFonts w:hint="eastAsia"/>
        </w:rPr>
        <w:t>GB/T 17242  投诉处理指南</w:t>
      </w:r>
    </w:p>
    <w:p>
      <w:pPr>
        <w:pStyle w:val="56"/>
        <w:ind w:firstLine="420"/>
      </w:pPr>
      <w:bookmarkStart w:id="53" w:name="_Hlk81424296"/>
      <w:r>
        <w:rPr>
          <w:rFonts w:hint="eastAsia"/>
        </w:rPr>
        <w:t xml:space="preserve">GB 31654 </w:t>
      </w:r>
      <w:bookmarkEnd w:id="53"/>
      <w:r>
        <w:rPr>
          <w:rFonts w:hint="eastAsia"/>
        </w:rPr>
        <w:t xml:space="preserve"> 食品安全国家标准 餐饮服务通用卫生规范</w:t>
      </w:r>
    </w:p>
    <w:p>
      <w:pPr>
        <w:pStyle w:val="56"/>
        <w:ind w:firstLine="420"/>
      </w:pPr>
      <w:r>
        <w:rPr>
          <w:rFonts w:hint="eastAsia"/>
        </w:rPr>
        <w:t>GB/T 35796  养老机构服务质量基本规范</w:t>
      </w:r>
    </w:p>
    <w:p>
      <w:pPr>
        <w:pStyle w:val="56"/>
        <w:ind w:firstLine="420"/>
      </w:pPr>
      <w:r>
        <w:t xml:space="preserve">GB 50763  </w:t>
      </w:r>
      <w:r>
        <w:rPr>
          <w:rFonts w:hint="eastAsia"/>
        </w:rPr>
        <w:t>无障碍设计规范</w:t>
      </w:r>
    </w:p>
    <w:p>
      <w:pPr>
        <w:pStyle w:val="56"/>
        <w:ind w:firstLine="420"/>
      </w:pPr>
      <w:r>
        <w:rPr>
          <w:rFonts w:hint="eastAsia"/>
        </w:rPr>
        <w:t>MZ/T 133  养老机构满意度测评</w:t>
      </w:r>
    </w:p>
    <w:p>
      <w:pPr>
        <w:pStyle w:val="56"/>
        <w:ind w:firstLine="420"/>
      </w:pPr>
      <w:r>
        <w:t>SB</w:t>
      </w:r>
      <w:bookmarkStart w:id="54" w:name="_Hlk75289765"/>
      <w:r>
        <w:t>/T</w:t>
      </w:r>
      <w:bookmarkEnd w:id="54"/>
      <w:r>
        <w:t xml:space="preserve"> 10944  </w:t>
      </w:r>
      <w:r>
        <w:rPr>
          <w:rFonts w:hint="eastAsia"/>
        </w:rPr>
        <w:t>居家养老服务规范</w:t>
      </w:r>
    </w:p>
    <w:p>
      <w:pPr>
        <w:pStyle w:val="56"/>
        <w:ind w:firstLine="420"/>
      </w:pPr>
      <w:r>
        <w:rPr>
          <w:rFonts w:hint="eastAsia"/>
          <w:shd w:val="clear" w:color="auto" w:fill="FFFFFF"/>
        </w:rPr>
        <w:t>DB3601/T 2  居家养老服务设施建设规范</w:t>
      </w:r>
    </w:p>
    <w:p>
      <w:pPr>
        <w:pStyle w:val="104"/>
        <w:spacing w:before="312" w:after="312"/>
      </w:pPr>
      <w:bookmarkStart w:id="55" w:name="_Toc81423731"/>
      <w:bookmarkStart w:id="56" w:name="_Toc75370537"/>
      <w:bookmarkStart w:id="57" w:name="_Toc80734230"/>
      <w:bookmarkStart w:id="58" w:name="_Toc80350084"/>
      <w:r>
        <w:rPr>
          <w:rFonts w:hint="eastAsia"/>
          <w:szCs w:val="21"/>
        </w:rPr>
        <w:t>术语和定义</w:t>
      </w:r>
      <w:bookmarkEnd w:id="55"/>
      <w:bookmarkEnd w:id="56"/>
      <w:bookmarkEnd w:id="57"/>
      <w:bookmarkEnd w:id="58"/>
    </w:p>
    <w:sdt>
      <w:sdtPr>
        <w:id w:val="-1909835108"/>
        <w:placeholder>
          <w:docPart w:val="3E5E5AD106DB460F969FB8EDEABAC83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59" w:name="_Toc26986532"/>
          <w:bookmarkEnd w:id="59"/>
          <w:r>
            <w:t>下列术语和定义适用于本文件。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居家养老服务机构</w:t>
      </w:r>
    </w:p>
    <w:p>
      <w:pPr>
        <w:pStyle w:val="56"/>
        <w:ind w:firstLine="420"/>
      </w:pPr>
      <w:r>
        <w:rPr>
          <w:rFonts w:hint="eastAsia"/>
        </w:rPr>
        <w:t>具有合法的经营资质，专业从事居家养老服务的组织。</w:t>
      </w:r>
    </w:p>
    <w:p>
      <w:pPr>
        <w:pStyle w:val="56"/>
        <w:ind w:firstLine="420"/>
      </w:pPr>
      <w:r>
        <w:rPr>
          <w:rFonts w:hint="eastAsia"/>
        </w:rPr>
        <w:t>[来源：</w:t>
      </w:r>
      <w:bookmarkStart w:id="60" w:name="_Hlk75271560"/>
      <w:r>
        <w:t>SB/T 10944</w:t>
      </w:r>
      <w:bookmarkEnd w:id="60"/>
      <w:r>
        <w:rPr>
          <w:rFonts w:hint="eastAsia"/>
        </w:rPr>
        <w:t>，3</w:t>
      </w:r>
      <w:r>
        <w:t>.5</w:t>
      </w:r>
      <w:r>
        <w:rPr>
          <w:rFonts w:hint="eastAsia"/>
        </w:rPr>
        <w:t>]</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助餐服务</w:t>
      </w:r>
    </w:p>
    <w:p>
      <w:pPr>
        <w:pStyle w:val="56"/>
        <w:ind w:firstLine="420"/>
      </w:pPr>
      <w:r>
        <w:rPr>
          <w:rFonts w:hint="eastAsia"/>
        </w:rPr>
        <w:t>居家养老服务机构为老年人提供餐食的活动。</w:t>
      </w:r>
    </w:p>
    <w:p>
      <w:pPr>
        <w:pStyle w:val="104"/>
        <w:spacing w:before="312" w:after="312"/>
      </w:pPr>
      <w:bookmarkStart w:id="61" w:name="_Toc80350085"/>
      <w:bookmarkStart w:id="62" w:name="_Toc80734231"/>
      <w:bookmarkStart w:id="63" w:name="_Toc81423732"/>
      <w:bookmarkStart w:id="64" w:name="_Toc75370538"/>
      <w:r>
        <w:rPr>
          <w:rFonts w:hint="eastAsia"/>
        </w:rPr>
        <w:t>基本要求</w:t>
      </w:r>
      <w:bookmarkEnd w:id="61"/>
      <w:bookmarkEnd w:id="62"/>
      <w:bookmarkEnd w:id="63"/>
      <w:bookmarkEnd w:id="64"/>
    </w:p>
    <w:p>
      <w:pPr>
        <w:pStyle w:val="105"/>
        <w:spacing w:before="156" w:after="156"/>
      </w:pPr>
      <w:r>
        <w:rPr>
          <w:rFonts w:hint="eastAsia"/>
        </w:rPr>
        <w:t>服务机构</w:t>
      </w:r>
    </w:p>
    <w:p>
      <w:pPr>
        <w:pStyle w:val="165"/>
      </w:pPr>
      <w:r>
        <w:rPr>
          <w:rFonts w:hint="eastAsia"/>
        </w:rPr>
        <w:t>应取得食品经营许可证，采取和第三方供应商合作供应餐食的，第三方供应商应取得食品经营许可证的。</w:t>
      </w:r>
    </w:p>
    <w:p>
      <w:pPr>
        <w:pStyle w:val="165"/>
      </w:pPr>
      <w:r>
        <w:rPr>
          <w:rFonts w:hint="eastAsia"/>
        </w:rPr>
        <w:t>应有满足服务需要的场所、设施设备、食品安全管理人员和服务人员。</w:t>
      </w:r>
    </w:p>
    <w:p>
      <w:pPr>
        <w:pStyle w:val="105"/>
        <w:spacing w:before="156" w:after="156"/>
      </w:pPr>
      <w:r>
        <w:rPr>
          <w:rFonts w:hint="eastAsia"/>
        </w:rPr>
        <w:t>场所和环境要求</w:t>
      </w:r>
    </w:p>
    <w:p>
      <w:pPr>
        <w:pStyle w:val="165"/>
      </w:pPr>
      <w:r>
        <w:rPr>
          <w:rFonts w:hint="eastAsia"/>
        </w:rPr>
        <w:t>服务设施内应设置用餐区、备餐区，直接加工餐的还应设餐食加工区。场所和环境应符合食品卫生、消防安全、环保，并符合</w:t>
      </w:r>
      <w:r>
        <w:t xml:space="preserve">GB 31654 </w:t>
      </w:r>
      <w:r>
        <w:rPr>
          <w:rFonts w:hint="eastAsia"/>
        </w:rPr>
        <w:t>的规定。</w:t>
      </w:r>
    </w:p>
    <w:p>
      <w:pPr>
        <w:pStyle w:val="165"/>
      </w:pPr>
      <w:r>
        <w:rPr>
          <w:rFonts w:hint="eastAsia"/>
        </w:rPr>
        <w:t>用餐区应清洁卫生、地面干燥、防滑、无油污，无安全隐患，满足适老化要求。</w:t>
      </w:r>
    </w:p>
    <w:p>
      <w:pPr>
        <w:pStyle w:val="165"/>
      </w:pPr>
      <w:r>
        <w:rPr>
          <w:rFonts w:hint="eastAsia"/>
        </w:rPr>
        <w:t>备餐区和餐食加工区应干净、卫生、整洁。</w:t>
      </w:r>
    </w:p>
    <w:p>
      <w:pPr>
        <w:pStyle w:val="105"/>
        <w:spacing w:before="156" w:after="156"/>
      </w:pPr>
      <w:r>
        <w:rPr>
          <w:rFonts w:hint="eastAsia"/>
        </w:rPr>
        <w:t>设施设备及用品</w:t>
      </w:r>
    </w:p>
    <w:p>
      <w:pPr>
        <w:pStyle w:val="165"/>
      </w:pPr>
      <w:r>
        <w:rPr>
          <w:rFonts w:hint="eastAsia"/>
        </w:rPr>
        <w:t>用餐区、备餐区、</w:t>
      </w:r>
      <w:r>
        <w:rPr>
          <w:rFonts w:hint="eastAsia"/>
          <w:shd w:val="clear" w:color="auto" w:fill="FFFFFF"/>
        </w:rPr>
        <w:t>餐食加工区</w:t>
      </w:r>
      <w:r>
        <w:rPr>
          <w:rFonts w:hint="eastAsia"/>
        </w:rPr>
        <w:t>配备的设施</w:t>
      </w:r>
      <w:r>
        <w:rPr>
          <w:rFonts w:hint="eastAsia"/>
          <w:shd w:val="clear" w:color="auto" w:fill="FFFFFF"/>
        </w:rPr>
        <w:t>设备应符合DB3601/T 2的规定；</w:t>
      </w:r>
      <w:r>
        <w:rPr>
          <w:rFonts w:hint="eastAsia"/>
        </w:rPr>
        <w:t>采取统一送餐的还应配备送餐车、食品容器（餐盒）、收纳箱等设备和用品。</w:t>
      </w:r>
    </w:p>
    <w:p>
      <w:pPr>
        <w:pStyle w:val="165"/>
      </w:pPr>
      <w:r>
        <w:rPr>
          <w:rFonts w:hint="eastAsia"/>
        </w:rPr>
        <w:t>设施设备应整洁、卫生，便于操作、清洁、维护。餐具、食品容器（餐盒）应无毒、无害，符合国家食品安全相关法规及标准的要求，食品容器（餐盒）和收纳箱应密封性好，干净整洁。</w:t>
      </w:r>
    </w:p>
    <w:p>
      <w:pPr>
        <w:pStyle w:val="165"/>
      </w:pPr>
      <w:r>
        <w:rPr>
          <w:rFonts w:hint="eastAsia"/>
        </w:rPr>
        <w:t>消毒餐具应符合</w:t>
      </w:r>
      <w:r>
        <w:t>GB 14934</w:t>
      </w:r>
      <w:r>
        <w:rPr>
          <w:rFonts w:hint="eastAsia"/>
        </w:rPr>
        <w:t>的规定；食品接触材料应符合GB 4806.1、GB 4806.9的规定；洗涤剂应符合</w:t>
      </w:r>
      <w:bookmarkStart w:id="65" w:name="_Hlk75369386"/>
      <w:r>
        <w:rPr>
          <w:rFonts w:hint="eastAsia"/>
        </w:rPr>
        <w:t>GB 14930.1</w:t>
      </w:r>
      <w:bookmarkEnd w:id="65"/>
      <w:r>
        <w:rPr>
          <w:rFonts w:hint="eastAsia"/>
        </w:rPr>
        <w:t>的规定；消毒剂应符合GB 14930.2的规定。</w:t>
      </w:r>
    </w:p>
    <w:p>
      <w:pPr>
        <w:pStyle w:val="105"/>
        <w:spacing w:before="156" w:after="156"/>
      </w:pPr>
      <w:r>
        <w:rPr>
          <w:rFonts w:hint="eastAsia"/>
        </w:rPr>
        <w:t>人员要求</w:t>
      </w:r>
    </w:p>
    <w:p>
      <w:pPr>
        <w:pStyle w:val="165"/>
      </w:pPr>
      <w:r>
        <w:rPr>
          <w:rFonts w:hint="eastAsia"/>
        </w:rPr>
        <w:t>服务人员应身体健康、无传染性疾病，每年体检并取得食品健康证。</w:t>
      </w:r>
    </w:p>
    <w:p>
      <w:pPr>
        <w:pStyle w:val="165"/>
      </w:pPr>
      <w:r>
        <w:rPr>
          <w:rFonts w:hint="eastAsia"/>
        </w:rPr>
        <w:t>服务人员应经过食品安全知识培训，从事协助用餐的服务人员应经过专业知识技能培训，食品安全管理人员应经过食品安全管理人员培训。</w:t>
      </w:r>
    </w:p>
    <w:p>
      <w:pPr>
        <w:pStyle w:val="165"/>
      </w:pPr>
      <w:r>
        <w:rPr>
          <w:rFonts w:hint="eastAsia"/>
        </w:rPr>
        <w:t>营养师的应具备营养师职业资质；驾驶机动车的送餐人员应取得相应等级的机动车驾驶证。</w:t>
      </w:r>
    </w:p>
    <w:p>
      <w:pPr>
        <w:pStyle w:val="165"/>
      </w:pPr>
      <w:r>
        <w:rPr>
          <w:rFonts w:hint="eastAsia"/>
        </w:rPr>
        <w:t>服务人员应有良好的个人卫生习惯，穿着干净、整洁，不留指甲，工作时应穿工作服、戴工作帽、 带卫生手套和口罩。男性不应染发和蓄发以及蓄胡须，女性不涂指甲油，食品加工人员不化妆。</w:t>
      </w:r>
    </w:p>
    <w:p>
      <w:pPr>
        <w:pStyle w:val="104"/>
        <w:spacing w:before="312" w:after="312"/>
      </w:pPr>
      <w:bookmarkStart w:id="66" w:name="_Toc80350086"/>
      <w:bookmarkStart w:id="67" w:name="_Toc81423733"/>
      <w:bookmarkStart w:id="68" w:name="_Toc75370539"/>
      <w:bookmarkStart w:id="69" w:name="_Toc80734232"/>
      <w:r>
        <w:rPr>
          <w:rFonts w:hint="eastAsia"/>
        </w:rPr>
        <w:t>餐食要求</w:t>
      </w:r>
      <w:bookmarkEnd w:id="66"/>
      <w:bookmarkEnd w:id="67"/>
      <w:bookmarkEnd w:id="68"/>
      <w:bookmarkEnd w:id="69"/>
    </w:p>
    <w:p>
      <w:pPr>
        <w:pStyle w:val="105"/>
        <w:spacing w:before="156" w:after="156"/>
      </w:pPr>
      <w:r>
        <w:rPr>
          <w:rFonts w:hint="eastAsia"/>
        </w:rPr>
        <w:t>原料要求</w:t>
      </w:r>
    </w:p>
    <w:p>
      <w:pPr>
        <w:pStyle w:val="165"/>
        <w:numPr>
          <w:ilvl w:val="0"/>
          <w:numId w:val="0"/>
        </w:numPr>
        <w:ind w:firstLine="420" w:firstLineChars="200"/>
      </w:pPr>
      <w:r>
        <w:rPr>
          <w:rFonts w:hint="eastAsia"/>
        </w:rPr>
        <w:t>食品原料应新鲜、干净、无腐烂变质，肉类应检疫合格；使用的大米、面粉、食用油、食品添加剂应包装完好无污染，取得食品生产许可证，有食品标识，并在保质期内；水质应符合</w:t>
      </w:r>
      <w:bookmarkStart w:id="70" w:name="_Hlk80733381"/>
      <w:r>
        <w:rPr>
          <w:rFonts w:hint="eastAsia"/>
        </w:rPr>
        <w:t>G</w:t>
      </w:r>
      <w:r>
        <w:t>B 5749</w:t>
      </w:r>
      <w:bookmarkEnd w:id="70"/>
      <w:r>
        <w:rPr>
          <w:rFonts w:hint="eastAsia"/>
        </w:rPr>
        <w:t>的规定。</w:t>
      </w:r>
    </w:p>
    <w:p>
      <w:pPr>
        <w:pStyle w:val="105"/>
        <w:spacing w:before="156" w:after="156"/>
      </w:pPr>
      <w:r>
        <w:rPr>
          <w:rFonts w:hint="eastAsia"/>
        </w:rPr>
        <w:t>饭菜要求</w:t>
      </w:r>
    </w:p>
    <w:p>
      <w:pPr>
        <w:pStyle w:val="165"/>
      </w:pPr>
      <w:r>
        <w:rPr>
          <w:rFonts w:hint="eastAsia"/>
        </w:rPr>
        <w:t>应符合老年人的饮食习惯，营养均衡，荤素搭配，干稀和粗细搭配，偏酥软，份量合适。宜少油、限盐，少用或不用过于辛辣的调味品。</w:t>
      </w:r>
    </w:p>
    <w:p>
      <w:pPr>
        <w:pStyle w:val="165"/>
      </w:pPr>
      <w:r>
        <w:rPr>
          <w:rFonts w:hint="eastAsia"/>
        </w:rPr>
        <w:t>宜选择用不同菜式、不同品种、颜色和风味搭配餐食，以増进老年人食欲。</w:t>
      </w:r>
    </w:p>
    <w:p>
      <w:pPr>
        <w:pStyle w:val="105"/>
        <w:spacing w:before="156" w:after="156"/>
      </w:pPr>
      <w:r>
        <w:rPr>
          <w:rFonts w:hint="eastAsia"/>
        </w:rPr>
        <w:t>制作要求</w:t>
      </w:r>
    </w:p>
    <w:p>
      <w:pPr>
        <w:pStyle w:val="165"/>
      </w:pPr>
      <w:r>
        <w:rPr>
          <w:rFonts w:hint="eastAsia"/>
        </w:rPr>
        <w:t>食品原料清洗和其它设施设备清洗消毒分开，蔬菜、谷类等应流水清洗干净，做到无泥污、无沙粒残留。</w:t>
      </w:r>
    </w:p>
    <w:p>
      <w:pPr>
        <w:pStyle w:val="165"/>
      </w:pPr>
      <w:r>
        <w:rPr>
          <w:rFonts w:hint="eastAsia"/>
        </w:rPr>
        <w:t>制作前应检查食品原料是否新鲜，有无腐烂变质，是否有异味、变色现象。</w:t>
      </w:r>
    </w:p>
    <w:p>
      <w:pPr>
        <w:pStyle w:val="165"/>
      </w:pPr>
      <w:r>
        <w:rPr>
          <w:rFonts w:hint="eastAsia"/>
        </w:rPr>
        <w:t>制作时应将食品烧熟煮透，不应使用超过保质期的原料，不应违规使用食品添加剂，食品添加剂的使用应遵守GB 2760的要求。</w:t>
      </w:r>
    </w:p>
    <w:p>
      <w:pPr>
        <w:pStyle w:val="165"/>
      </w:pPr>
      <w:r>
        <w:rPr>
          <w:rFonts w:hint="eastAsia"/>
        </w:rPr>
        <w:t>制作的成品应加盖防尘、防蝇罩，成品到食用间隔较长（超过2小时）时，应在高于60°C 或低于8°C 的条件下存放。</w:t>
      </w:r>
    </w:p>
    <w:p>
      <w:pPr>
        <w:pStyle w:val="165"/>
      </w:pPr>
      <w:r>
        <w:rPr>
          <w:rFonts w:hint="eastAsia"/>
        </w:rPr>
        <w:t>当天未加工完的原料应按照要求储存，及时冷冻或冷藏。</w:t>
      </w:r>
    </w:p>
    <w:p>
      <w:pPr>
        <w:pStyle w:val="165"/>
      </w:pPr>
      <w:r>
        <w:rPr>
          <w:rFonts w:hint="eastAsia"/>
        </w:rPr>
        <w:t>厨师加工时不应面对饭菜咳嗽、打喷嚏，不抠鼻，操作前和上卫生间后应洗手。</w:t>
      </w:r>
    </w:p>
    <w:p>
      <w:pPr>
        <w:pStyle w:val="104"/>
        <w:spacing w:before="312" w:after="312"/>
      </w:pPr>
      <w:bookmarkStart w:id="71" w:name="_Toc80734233"/>
      <w:bookmarkStart w:id="72" w:name="_Toc81423734"/>
      <w:bookmarkStart w:id="73" w:name="_Toc75370540"/>
      <w:bookmarkStart w:id="74" w:name="_Toc80350087"/>
      <w:r>
        <w:rPr>
          <w:rFonts w:hint="eastAsia"/>
        </w:rPr>
        <w:t>服务要求</w:t>
      </w:r>
      <w:bookmarkEnd w:id="71"/>
      <w:bookmarkEnd w:id="72"/>
      <w:bookmarkEnd w:id="73"/>
      <w:bookmarkEnd w:id="74"/>
    </w:p>
    <w:p>
      <w:pPr>
        <w:pStyle w:val="105"/>
        <w:spacing w:before="156" w:after="156"/>
      </w:pPr>
      <w:r>
        <w:rPr>
          <w:rFonts w:hint="eastAsia"/>
        </w:rPr>
        <w:t>集中用餐</w:t>
      </w:r>
    </w:p>
    <w:p>
      <w:pPr>
        <w:pStyle w:val="165"/>
      </w:pPr>
      <w:r>
        <w:rPr>
          <w:rFonts w:hint="eastAsia"/>
        </w:rPr>
        <w:t>应详细告知老年人餐食的标准和收费标准，并上墙公示。</w:t>
      </w:r>
    </w:p>
    <w:p>
      <w:pPr>
        <w:pStyle w:val="165"/>
      </w:pPr>
      <w:r>
        <w:rPr>
          <w:rFonts w:hint="eastAsia"/>
        </w:rPr>
        <w:t>应制作菜谱并公示，一周内每日的菜品不宜重复。</w:t>
      </w:r>
    </w:p>
    <w:p>
      <w:pPr>
        <w:pStyle w:val="165"/>
      </w:pPr>
      <w:r>
        <w:rPr>
          <w:rFonts w:hint="eastAsia"/>
        </w:rPr>
        <w:t>应公布用餐时间，并按时供餐，就餐前应备好餐食并保温。</w:t>
      </w:r>
    </w:p>
    <w:p>
      <w:pPr>
        <w:pStyle w:val="165"/>
      </w:pPr>
      <w:r>
        <w:rPr>
          <w:rFonts w:hint="eastAsia"/>
        </w:rPr>
        <w:t>统一配餐的，接收餐食时应查验检查包装，清点数量，确定食品存放温度、品质等，并将时间、配送单位、人员、数量等信息进行记录，保存好票据。</w:t>
      </w:r>
    </w:p>
    <w:p>
      <w:pPr>
        <w:pStyle w:val="165"/>
      </w:pPr>
      <w:r>
        <w:rPr>
          <w:rFonts w:hint="eastAsia"/>
        </w:rPr>
        <w:t>应实行分餐制，分餐人员在分餐前应洗手消毒。餐食应按照老年人食量提供，避免浪费。</w:t>
      </w:r>
    </w:p>
    <w:p>
      <w:pPr>
        <w:pStyle w:val="165"/>
      </w:pPr>
      <w:r>
        <w:rPr>
          <w:rFonts w:hint="eastAsia"/>
        </w:rPr>
        <w:t>服务对象用餐期间应安排服务人员巡视，随时为需要帮助的服务对象提供就餐帮助。</w:t>
      </w:r>
    </w:p>
    <w:p>
      <w:pPr>
        <w:pStyle w:val="165"/>
      </w:pPr>
      <w:r>
        <w:rPr>
          <w:rFonts w:hint="eastAsia"/>
        </w:rPr>
        <w:t>餐后应及时清理餐桌、回收餐具，保持环境清洁。垃圾应及时清理，严格控制废弃物的流向，做好分类处理。</w:t>
      </w:r>
    </w:p>
    <w:p>
      <w:pPr>
        <w:pStyle w:val="165"/>
      </w:pPr>
      <w:r>
        <w:rPr>
          <w:rFonts w:hint="eastAsia"/>
        </w:rPr>
        <w:t>需要协助用餐的老年人应由养老护理人员或经过专业培训的服务人员按照服务要求帮助进食。</w:t>
      </w:r>
    </w:p>
    <w:p>
      <w:pPr>
        <w:pStyle w:val="165"/>
      </w:pPr>
      <w:r>
        <w:rPr>
          <w:rFonts w:hint="eastAsia"/>
        </w:rPr>
        <w:t>服务人员应举止文明并使用礼貌用语，做到热情周到、耐心细致，不应大声呵斥、辱骂、嘲笑老年人，应尊重老年人的饮食习惯和民族习惯。</w:t>
      </w:r>
    </w:p>
    <w:p>
      <w:pPr>
        <w:pStyle w:val="105"/>
        <w:spacing w:before="156" w:after="156"/>
      </w:pPr>
      <w:r>
        <w:rPr>
          <w:rFonts w:hint="eastAsia"/>
        </w:rPr>
        <w:t>送餐服务</w:t>
      </w:r>
    </w:p>
    <w:p>
      <w:pPr>
        <w:pStyle w:val="165"/>
      </w:pPr>
      <w:r>
        <w:rPr>
          <w:rFonts w:hint="eastAsia"/>
        </w:rPr>
        <w:t>应告知老年人订餐电话或其它订餐方式、餐食标准、收费标准等信息。</w:t>
      </w:r>
    </w:p>
    <w:p>
      <w:pPr>
        <w:pStyle w:val="165"/>
      </w:pPr>
      <w:r>
        <w:rPr>
          <w:rFonts w:hint="eastAsia"/>
        </w:rPr>
        <w:t>应根据餐食的特点选择适宜的包装和收纳工具，食品包装应严密，收纳工具和配送车应防雨、防尘，必要时配备保温、冷藏等设施，不应把食品与其它有毒有害物品混装配送。</w:t>
      </w:r>
    </w:p>
    <w:p>
      <w:pPr>
        <w:pStyle w:val="165"/>
      </w:pPr>
      <w:r>
        <w:rPr>
          <w:rFonts w:hint="eastAsia"/>
        </w:rPr>
        <w:t>送餐前应仔细核对餐食的种类和数量，送餐过程中不应委托他人转送、代送。</w:t>
      </w:r>
    </w:p>
    <w:p>
      <w:pPr>
        <w:pStyle w:val="165"/>
      </w:pPr>
      <w:r>
        <w:rPr>
          <w:rFonts w:hint="eastAsia"/>
        </w:rPr>
        <w:t>送餐过程中应防止餐食受到污染，送餐人员手不应直接接触餐食。</w:t>
      </w:r>
    </w:p>
    <w:p>
      <w:pPr>
        <w:pStyle w:val="165"/>
      </w:pPr>
      <w:r>
        <w:rPr>
          <w:rFonts w:hint="eastAsia"/>
        </w:rPr>
        <w:t>应按时送达规定住处，餐食应直接交给老年人或其家属。</w:t>
      </w:r>
    </w:p>
    <w:p>
      <w:pPr>
        <w:pStyle w:val="104"/>
        <w:spacing w:before="312" w:after="312"/>
      </w:pPr>
      <w:bookmarkStart w:id="75" w:name="_Toc75370541"/>
      <w:bookmarkStart w:id="76" w:name="_Toc80734234"/>
      <w:bookmarkStart w:id="77" w:name="_Toc81423735"/>
      <w:bookmarkStart w:id="78" w:name="_Toc80350088"/>
      <w:r>
        <w:rPr>
          <w:rFonts w:hint="eastAsia"/>
        </w:rPr>
        <w:t>管理要求</w:t>
      </w:r>
      <w:bookmarkEnd w:id="75"/>
      <w:bookmarkEnd w:id="76"/>
      <w:bookmarkEnd w:id="77"/>
      <w:bookmarkEnd w:id="78"/>
    </w:p>
    <w:p>
      <w:pPr>
        <w:pStyle w:val="105"/>
        <w:spacing w:before="156" w:after="156"/>
      </w:pPr>
      <w:r>
        <w:rPr>
          <w:rFonts w:hint="eastAsia"/>
        </w:rPr>
        <w:t>管理制度</w:t>
      </w:r>
    </w:p>
    <w:p>
      <w:pPr>
        <w:pStyle w:val="56"/>
        <w:ind w:firstLine="420"/>
      </w:pPr>
      <w:r>
        <w:rPr>
          <w:rFonts w:hint="eastAsia"/>
        </w:rPr>
        <w:t>应制订包括但不限于以下的管理制度：</w:t>
      </w:r>
    </w:p>
    <w:p>
      <w:pPr>
        <w:pStyle w:val="56"/>
        <w:ind w:firstLine="420"/>
      </w:pPr>
      <w:r>
        <w:rPr>
          <w:rFonts w:hint="eastAsia"/>
        </w:rPr>
        <w:t>——食品安全：原料控制¸餐用具清洗消毒¸餐饮服务过程控制¸从业人员健康管理¸从业人员培训¸食品安全自查¸进货查验和记录¸食品留样¸场所及设施设备清洗消毒和维修保养¸食品运输、食品安全信息追溯、消费者投诉处理、应急预案；</w:t>
      </w:r>
    </w:p>
    <w:p>
      <w:pPr>
        <w:pStyle w:val="56"/>
        <w:ind w:firstLine="420"/>
      </w:pPr>
      <w:r>
        <w:rPr>
          <w:rFonts w:hint="eastAsia"/>
        </w:rPr>
        <w:t>——环境卫生：场所保洁、消毒管理；</w:t>
      </w:r>
    </w:p>
    <w:p>
      <w:pPr>
        <w:pStyle w:val="56"/>
        <w:ind w:firstLine="420"/>
      </w:pPr>
      <w:r>
        <w:rPr>
          <w:rFonts w:hint="eastAsia"/>
        </w:rPr>
        <w:t>——服务管理：服务质量管理、服务流程、服务监督检查；</w:t>
      </w:r>
    </w:p>
    <w:p>
      <w:pPr>
        <w:pStyle w:val="56"/>
        <w:ind w:firstLine="420"/>
      </w:pPr>
      <w:r>
        <w:rPr>
          <w:rFonts w:hint="eastAsia"/>
        </w:rPr>
        <w:t>——疫情防控：场所通风、场所和设施设备消毒、个人防护、风险响应。</w:t>
      </w:r>
    </w:p>
    <w:p>
      <w:pPr>
        <w:pStyle w:val="105"/>
        <w:spacing w:before="156" w:after="156"/>
      </w:pPr>
      <w:r>
        <w:rPr>
          <w:rFonts w:hint="eastAsia"/>
        </w:rPr>
        <w:t>食品安全管理</w:t>
      </w:r>
    </w:p>
    <w:p>
      <w:pPr>
        <w:pStyle w:val="165"/>
        <w:rPr>
          <w:rFonts w:hint="eastAsia"/>
        </w:rPr>
      </w:pPr>
      <w:r>
        <w:rPr>
          <w:rFonts w:hint="eastAsia"/>
        </w:rPr>
        <w:t>食品安全管理应遵守</w:t>
      </w:r>
      <w:r>
        <w:t xml:space="preserve">GB 31654 </w:t>
      </w:r>
      <w:r>
        <w:rPr>
          <w:rFonts w:hint="eastAsia"/>
        </w:rPr>
        <w:t>的规定。</w:t>
      </w:r>
    </w:p>
    <w:p>
      <w:pPr>
        <w:pStyle w:val="165"/>
      </w:pPr>
      <w:r>
        <w:rPr>
          <w:rFonts w:hint="eastAsia"/>
        </w:rPr>
        <w:t>采购的食品和原辅料应符合食品安全相关标准的规定，选择有资质的供应商，并向供应商索证索票。</w:t>
      </w:r>
    </w:p>
    <w:p>
      <w:pPr>
        <w:pStyle w:val="165"/>
      </w:pPr>
      <w:r>
        <w:rPr>
          <w:rFonts w:hint="eastAsia"/>
        </w:rPr>
        <w:t>食品和原辅料应进行查验，如实记录采购的食品、食品添加剂、食品相关产品的名称、规格、数量、送餐日期或者送餐批号、保质期、进货日期和供应商名称、地址、联系方式等内容，并保存相关凭证。进货查验记录、收货记录和相关凭证的保存期限不少于食品保质期满后6个月，没有明确保质期的，保存期限不应少于2年。</w:t>
      </w:r>
    </w:p>
    <w:p>
      <w:pPr>
        <w:pStyle w:val="165"/>
      </w:pPr>
      <w:r>
        <w:rPr>
          <w:rFonts w:hint="eastAsia"/>
        </w:rPr>
        <w:t>餐具每次使用前应先消毒，消毒应遵守GB 14934的规定。工作服、工作帽应定期清洗、消毒。场所和其他设施设备应每天清洗，必要时消毒。</w:t>
      </w:r>
    </w:p>
    <w:p>
      <w:pPr>
        <w:pStyle w:val="165"/>
      </w:pPr>
      <w:r>
        <w:rPr>
          <w:rFonts w:hint="eastAsia"/>
        </w:rPr>
        <w:t>应对制作的各种食品进行留样，留样食品按照品种分别盛放于清洗消毒后的专用密闭容器内，重量不低于125g，冷藏存放48小时以上，并有记录。</w:t>
      </w:r>
    </w:p>
    <w:p>
      <w:pPr>
        <w:pStyle w:val="165"/>
      </w:pPr>
      <w:r>
        <w:rPr>
          <w:rFonts w:hint="eastAsia"/>
        </w:rPr>
        <w:t>每年应组织服务人员健康体检，并取得食品健康证。</w:t>
      </w:r>
    </w:p>
    <w:p>
      <w:pPr>
        <w:pStyle w:val="165"/>
      </w:pPr>
      <w:r>
        <w:rPr>
          <w:rFonts w:hint="eastAsia"/>
        </w:rPr>
        <w:t>每年应组织服务人员进行食品安全法律法规的宣贯培训，宜进行知识和操作的考核。</w:t>
      </w:r>
    </w:p>
    <w:p>
      <w:pPr>
        <w:pStyle w:val="165"/>
      </w:pPr>
      <w:r>
        <w:rPr>
          <w:rFonts w:hint="eastAsia"/>
        </w:rPr>
        <w:t>应开展食品安全应急演练，记录分析演练结果，改进应急预案。</w:t>
      </w:r>
    </w:p>
    <w:p>
      <w:pPr>
        <w:pStyle w:val="165"/>
      </w:pPr>
      <w:r>
        <w:rPr>
          <w:rFonts w:hint="eastAsia"/>
        </w:rPr>
        <w:t>发生疑似食物中毒或者其它不良反应事件应立即启动应急预案，按照预案处置。</w:t>
      </w:r>
    </w:p>
    <w:p>
      <w:pPr>
        <w:pStyle w:val="105"/>
        <w:spacing w:before="156" w:after="156"/>
      </w:pPr>
      <w:r>
        <w:rPr>
          <w:rFonts w:hint="eastAsia"/>
        </w:rPr>
        <w:t>环境卫生</w:t>
      </w:r>
    </w:p>
    <w:p>
      <w:pPr>
        <w:pStyle w:val="56"/>
        <w:ind w:firstLine="420"/>
      </w:pPr>
      <w:r>
        <w:rPr>
          <w:rFonts w:hint="eastAsia"/>
        </w:rPr>
        <w:t>场所应及时清洁，必要时进行清洗消毒，垃圾应每天及时清运。</w:t>
      </w:r>
    </w:p>
    <w:p>
      <w:pPr>
        <w:pStyle w:val="105"/>
        <w:spacing w:before="156" w:after="156"/>
      </w:pPr>
      <w:r>
        <w:rPr>
          <w:rFonts w:hint="eastAsia"/>
        </w:rPr>
        <w:t>疫情防控</w:t>
      </w:r>
    </w:p>
    <w:p>
      <w:pPr>
        <w:pStyle w:val="165"/>
      </w:pPr>
      <w:r>
        <w:rPr>
          <w:rFonts w:hint="eastAsia"/>
          <w:lang w:val="en-US" w:eastAsia="zh-CN"/>
        </w:rPr>
        <w:t>应</w:t>
      </w:r>
      <w:r>
        <w:rPr>
          <w:rFonts w:hint="eastAsia"/>
        </w:rPr>
        <w:t>做好常态化疫情防控工作，建立</w:t>
      </w:r>
      <w:r>
        <w:rPr>
          <w:rFonts w:hint="eastAsia"/>
          <w:lang w:val="en-US" w:eastAsia="zh-CN"/>
        </w:rPr>
        <w:t>消毒、人员出入、</w:t>
      </w:r>
      <w:r>
        <w:rPr>
          <w:rFonts w:hint="eastAsia"/>
        </w:rPr>
        <w:t>健康监测和</w:t>
      </w:r>
      <w:r>
        <w:rPr>
          <w:rFonts w:hint="eastAsia"/>
          <w:lang w:val="en-US" w:eastAsia="zh-CN"/>
        </w:rPr>
        <w:t>健康</w:t>
      </w:r>
      <w:r>
        <w:rPr>
          <w:rFonts w:hint="eastAsia"/>
        </w:rPr>
        <w:t>报备制度，督促服务人员和老年人</w:t>
      </w:r>
      <w:r>
        <w:rPr>
          <w:rFonts w:hint="eastAsia"/>
          <w:lang w:val="en-US" w:eastAsia="zh-CN"/>
        </w:rPr>
        <w:t>加强</w:t>
      </w:r>
      <w:r>
        <w:rPr>
          <w:rFonts w:hint="eastAsia"/>
        </w:rPr>
        <w:t>个人防护。</w:t>
      </w:r>
    </w:p>
    <w:p>
      <w:pPr>
        <w:pStyle w:val="165"/>
      </w:pPr>
      <w:r>
        <w:rPr>
          <w:rFonts w:hint="eastAsia"/>
          <w:lang w:val="en-US" w:eastAsia="zh-CN"/>
        </w:rPr>
        <w:t>宜采用隔位就坐的方式用餐</w:t>
      </w:r>
      <w:r>
        <w:rPr>
          <w:rFonts w:hint="eastAsia"/>
          <w:sz w:val="21"/>
          <w:szCs w:val="21"/>
          <w:lang w:val="en-US" w:eastAsia="zh-CN"/>
        </w:rPr>
        <w:t>，并</w:t>
      </w:r>
      <w:r>
        <w:rPr>
          <w:rFonts w:hint="eastAsia" w:ascii="宋体" w:hAnsi="宋体" w:eastAsia="宋体" w:cs="宋体"/>
          <w:i w:val="0"/>
          <w:caps w:val="0"/>
          <w:color w:val="333333"/>
          <w:spacing w:val="0"/>
          <w:sz w:val="21"/>
          <w:szCs w:val="21"/>
          <w:shd w:val="clear" w:fill="FFFFFF"/>
        </w:rPr>
        <w:t>保持1.5米用餐距离</w:t>
      </w:r>
      <w:r>
        <w:rPr>
          <w:rFonts w:hint="eastAsia" w:hAnsi="宋体" w:cs="宋体"/>
          <w:i w:val="0"/>
          <w:caps w:val="0"/>
          <w:color w:val="333333"/>
          <w:spacing w:val="0"/>
          <w:sz w:val="21"/>
          <w:szCs w:val="21"/>
          <w:shd w:val="clear" w:fill="FFFFFF"/>
          <w:lang w:eastAsia="zh-CN"/>
        </w:rPr>
        <w:t>，</w:t>
      </w:r>
      <w:r>
        <w:rPr>
          <w:rFonts w:hint="eastAsia"/>
          <w:lang w:val="en-US" w:eastAsia="zh-CN"/>
        </w:rPr>
        <w:t>应提醒老年人餐前、餐后不聚集。</w:t>
      </w:r>
      <w:r>
        <w:rPr>
          <w:rFonts w:hint="eastAsia"/>
        </w:rPr>
        <w:t>疫情风险级别达到中、高风险</w:t>
      </w:r>
      <w:r>
        <w:rPr>
          <w:rFonts w:hint="eastAsia"/>
          <w:lang w:val="en-US" w:eastAsia="zh-CN"/>
        </w:rPr>
        <w:t>或出现疫情</w:t>
      </w:r>
      <w:r>
        <w:rPr>
          <w:rFonts w:hint="eastAsia"/>
        </w:rPr>
        <w:t>时，应停止集中用餐，可采取分发餐食回家食用或上门送餐服务。</w:t>
      </w:r>
    </w:p>
    <w:p>
      <w:pPr>
        <w:pStyle w:val="104"/>
        <w:spacing w:before="312" w:after="312"/>
      </w:pPr>
      <w:bookmarkStart w:id="79" w:name="_Toc80734235"/>
      <w:bookmarkStart w:id="80" w:name="_Toc75370542"/>
      <w:bookmarkStart w:id="81" w:name="_Toc80350089"/>
      <w:bookmarkStart w:id="82" w:name="_Toc81423736"/>
      <w:r>
        <w:rPr>
          <w:rFonts w:hint="eastAsia"/>
        </w:rPr>
        <w:t>投诉处理</w:t>
      </w:r>
      <w:bookmarkEnd w:id="79"/>
      <w:bookmarkEnd w:id="80"/>
      <w:bookmarkEnd w:id="81"/>
      <w:bookmarkEnd w:id="82"/>
    </w:p>
    <w:p>
      <w:pPr>
        <w:pStyle w:val="56"/>
        <w:ind w:firstLine="420"/>
      </w:pPr>
      <w:r>
        <w:rPr>
          <w:rFonts w:hint="eastAsia"/>
        </w:rPr>
        <w:t>应公开投诉渠道，受理投诉，投诉处理应遵守</w:t>
      </w:r>
      <w:r>
        <w:t>GB/T 17242</w:t>
      </w:r>
      <w:r>
        <w:rPr>
          <w:rFonts w:hint="eastAsia"/>
        </w:rPr>
        <w:t>的规定。</w:t>
      </w:r>
    </w:p>
    <w:p>
      <w:pPr>
        <w:pStyle w:val="104"/>
        <w:spacing w:before="312" w:after="312"/>
      </w:pPr>
      <w:bookmarkStart w:id="83" w:name="_Toc75370543"/>
      <w:bookmarkStart w:id="84" w:name="_Toc80734236"/>
      <w:bookmarkStart w:id="85" w:name="_Toc81423737"/>
      <w:bookmarkStart w:id="86" w:name="_Toc80350090"/>
      <w:r>
        <w:rPr>
          <w:rFonts w:hint="eastAsia"/>
        </w:rPr>
        <w:t>服务评价与改进</w:t>
      </w:r>
      <w:bookmarkEnd w:id="83"/>
      <w:bookmarkEnd w:id="84"/>
      <w:bookmarkEnd w:id="85"/>
      <w:bookmarkEnd w:id="86"/>
    </w:p>
    <w:p>
      <w:pPr>
        <w:pStyle w:val="162"/>
      </w:pPr>
      <w:r>
        <w:rPr>
          <w:rFonts w:hint="eastAsia"/>
        </w:rPr>
        <w:t>可采取调查问卷/个别访谈/电话访谈等方式，按照GB/T 35796的规定进行服务评价与改进。满意度测评按照MZ/T 133的规定进行。</w:t>
      </w:r>
    </w:p>
    <w:p>
      <w:pPr>
        <w:pStyle w:val="162"/>
      </w:pPr>
      <w:r>
        <w:rPr>
          <w:rFonts w:hint="eastAsia"/>
        </w:rPr>
        <w:t>应对收集的问题和意见进行分析，采取相应改进措施进行持续改进。</w:t>
      </w:r>
    </w:p>
    <w:bookmarkEnd w:id="25"/>
    <w:p>
      <w:pPr>
        <w:pStyle w:val="162"/>
        <w:numPr>
          <w:ilvl w:val="0"/>
          <w:numId w:val="0"/>
        </w:numPr>
        <w:jc w:val="center"/>
      </w:pPr>
      <w:bookmarkStart w:id="87" w:name="BookMark8"/>
      <w:r>
        <w:rPr>
          <w:rFonts w:hint="eastAsia"/>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87"/>
    </w:p>
    <w:sectPr>
      <w:pgSz w:w="11906" w:h="16838"/>
      <w:pgMar w:top="2410"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XX/T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XX/T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dit="forms" w:enforcement="1" w:cryptProviderType="rsaAES" w:cryptAlgorithmClass="hash" w:cryptAlgorithmType="typeAny" w:cryptAlgorithmSid="14" w:cryptSpinCount="100000" w:hash="A/vO/lL2+FMwtqtaWIF9CuyXYGO4FhF5up4IqTazljZNzXjOcZYmJJl1ccD+wMND157vvWV5mmUomLXHg4nhFQ==" w:salt="mObmsZctCsdvf4jRTdW8ZQ=="/>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5E"/>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0AD2"/>
    <w:rsid w:val="0004249A"/>
    <w:rsid w:val="00043282"/>
    <w:rsid w:val="00044286"/>
    <w:rsid w:val="000454C5"/>
    <w:rsid w:val="00047F28"/>
    <w:rsid w:val="000503AA"/>
    <w:rsid w:val="000506A1"/>
    <w:rsid w:val="000515DD"/>
    <w:rsid w:val="0005265A"/>
    <w:rsid w:val="000539DD"/>
    <w:rsid w:val="00053BD3"/>
    <w:rsid w:val="000556ED"/>
    <w:rsid w:val="00055FE2"/>
    <w:rsid w:val="0005616F"/>
    <w:rsid w:val="00057C0B"/>
    <w:rsid w:val="00060C2E"/>
    <w:rsid w:val="00061033"/>
    <w:rsid w:val="000619E9"/>
    <w:rsid w:val="000622D4"/>
    <w:rsid w:val="0006357D"/>
    <w:rsid w:val="00067F1E"/>
    <w:rsid w:val="00071CC0"/>
    <w:rsid w:val="00073C8C"/>
    <w:rsid w:val="00077B64"/>
    <w:rsid w:val="00080A1C"/>
    <w:rsid w:val="00082317"/>
    <w:rsid w:val="00083D2C"/>
    <w:rsid w:val="00084A7D"/>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921"/>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3606C"/>
    <w:rsid w:val="00141114"/>
    <w:rsid w:val="00141500"/>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2C0C"/>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535"/>
    <w:rsid w:val="002A4CEA"/>
    <w:rsid w:val="002A5977"/>
    <w:rsid w:val="002A5A13"/>
    <w:rsid w:val="002A757F"/>
    <w:rsid w:val="002A7F44"/>
    <w:rsid w:val="002B0C40"/>
    <w:rsid w:val="002B1966"/>
    <w:rsid w:val="002B4508"/>
    <w:rsid w:val="002B5779"/>
    <w:rsid w:val="002B72C4"/>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19F5"/>
    <w:rsid w:val="002E4D5A"/>
    <w:rsid w:val="002E6326"/>
    <w:rsid w:val="002F14A7"/>
    <w:rsid w:val="002F30E0"/>
    <w:rsid w:val="002F35E4"/>
    <w:rsid w:val="002F3730"/>
    <w:rsid w:val="002F38E1"/>
    <w:rsid w:val="002F4CC8"/>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3A"/>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3F5F"/>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3619"/>
    <w:rsid w:val="0041477A"/>
    <w:rsid w:val="004167A3"/>
    <w:rsid w:val="00432DAA"/>
    <w:rsid w:val="00434305"/>
    <w:rsid w:val="00435DF7"/>
    <w:rsid w:val="00437412"/>
    <w:rsid w:val="0044083F"/>
    <w:rsid w:val="00441AE7"/>
    <w:rsid w:val="00445574"/>
    <w:rsid w:val="004467FB"/>
    <w:rsid w:val="004502B9"/>
    <w:rsid w:val="00452D6B"/>
    <w:rsid w:val="00454484"/>
    <w:rsid w:val="0045517B"/>
    <w:rsid w:val="00463B77"/>
    <w:rsid w:val="00463C7B"/>
    <w:rsid w:val="004644A6"/>
    <w:rsid w:val="004659BD"/>
    <w:rsid w:val="00470775"/>
    <w:rsid w:val="004746B1"/>
    <w:rsid w:val="0047583F"/>
    <w:rsid w:val="00475DE8"/>
    <w:rsid w:val="00481C44"/>
    <w:rsid w:val="004828C6"/>
    <w:rsid w:val="00484936"/>
    <w:rsid w:val="00485C89"/>
    <w:rsid w:val="00486BE3"/>
    <w:rsid w:val="004905E4"/>
    <w:rsid w:val="00490A89"/>
    <w:rsid w:val="00490AB4"/>
    <w:rsid w:val="00492F02"/>
    <w:rsid w:val="004939AE"/>
    <w:rsid w:val="00496C1A"/>
    <w:rsid w:val="004A12DF"/>
    <w:rsid w:val="004A17E6"/>
    <w:rsid w:val="004A1BA8"/>
    <w:rsid w:val="004A4AEB"/>
    <w:rsid w:val="004A4B57"/>
    <w:rsid w:val="004A63FA"/>
    <w:rsid w:val="004B0272"/>
    <w:rsid w:val="004B2701"/>
    <w:rsid w:val="004B2E1B"/>
    <w:rsid w:val="004B3AA8"/>
    <w:rsid w:val="004B3E93"/>
    <w:rsid w:val="004C1FBC"/>
    <w:rsid w:val="004C3F1D"/>
    <w:rsid w:val="004C458D"/>
    <w:rsid w:val="004C6F93"/>
    <w:rsid w:val="004C7556"/>
    <w:rsid w:val="004C7E8B"/>
    <w:rsid w:val="004C7E9D"/>
    <w:rsid w:val="004C7F67"/>
    <w:rsid w:val="004D076D"/>
    <w:rsid w:val="004D0EF1"/>
    <w:rsid w:val="004D2253"/>
    <w:rsid w:val="004D4406"/>
    <w:rsid w:val="004D48E8"/>
    <w:rsid w:val="004D7C42"/>
    <w:rsid w:val="004E02CC"/>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57418"/>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3453"/>
    <w:rsid w:val="005D4171"/>
    <w:rsid w:val="005D6A95"/>
    <w:rsid w:val="005D6B2C"/>
    <w:rsid w:val="005D6D9C"/>
    <w:rsid w:val="005E2335"/>
    <w:rsid w:val="005E34CA"/>
    <w:rsid w:val="005E391F"/>
    <w:rsid w:val="005E3C18"/>
    <w:rsid w:val="005E3C2E"/>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4E16"/>
    <w:rsid w:val="00636E3E"/>
    <w:rsid w:val="006379F7"/>
    <w:rsid w:val="00637E4D"/>
    <w:rsid w:val="00640620"/>
    <w:rsid w:val="00641A1F"/>
    <w:rsid w:val="00644CCD"/>
    <w:rsid w:val="0064507B"/>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65A83"/>
    <w:rsid w:val="00672060"/>
    <w:rsid w:val="00672BFD"/>
    <w:rsid w:val="00672F68"/>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A4E12"/>
    <w:rsid w:val="006A50E7"/>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01C9"/>
    <w:rsid w:val="006E01E8"/>
    <w:rsid w:val="006E23EA"/>
    <w:rsid w:val="006E56B2"/>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66F"/>
    <w:rsid w:val="00725949"/>
    <w:rsid w:val="00727FA2"/>
    <w:rsid w:val="00730784"/>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4FA"/>
    <w:rsid w:val="00767C61"/>
    <w:rsid w:val="0077008A"/>
    <w:rsid w:val="00773C1F"/>
    <w:rsid w:val="00774DA4"/>
    <w:rsid w:val="00776599"/>
    <w:rsid w:val="0077760C"/>
    <w:rsid w:val="00780271"/>
    <w:rsid w:val="0078114B"/>
    <w:rsid w:val="00781DD2"/>
    <w:rsid w:val="00783ECF"/>
    <w:rsid w:val="0078413A"/>
    <w:rsid w:val="00790844"/>
    <w:rsid w:val="007959E8"/>
    <w:rsid w:val="00795E9C"/>
    <w:rsid w:val="007A0521"/>
    <w:rsid w:val="007A2E12"/>
    <w:rsid w:val="007A3475"/>
    <w:rsid w:val="007A41C8"/>
    <w:rsid w:val="007A54CE"/>
    <w:rsid w:val="007A66A0"/>
    <w:rsid w:val="007A6FD9"/>
    <w:rsid w:val="007A7FFA"/>
    <w:rsid w:val="007B04EB"/>
    <w:rsid w:val="007B0D4F"/>
    <w:rsid w:val="007B5A3D"/>
    <w:rsid w:val="007B5B95"/>
    <w:rsid w:val="007B68EA"/>
    <w:rsid w:val="007B7453"/>
    <w:rsid w:val="007C1E8B"/>
    <w:rsid w:val="007C1EFB"/>
    <w:rsid w:val="007C2D89"/>
    <w:rsid w:val="007C4593"/>
    <w:rsid w:val="007C5309"/>
    <w:rsid w:val="007C6069"/>
    <w:rsid w:val="007D06C4"/>
    <w:rsid w:val="007D1352"/>
    <w:rsid w:val="007D2508"/>
    <w:rsid w:val="007D346A"/>
    <w:rsid w:val="007D3FD3"/>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2DB5"/>
    <w:rsid w:val="00823303"/>
    <w:rsid w:val="008233B2"/>
    <w:rsid w:val="00823A9F"/>
    <w:rsid w:val="00823C85"/>
    <w:rsid w:val="00825138"/>
    <w:rsid w:val="008269DD"/>
    <w:rsid w:val="00830621"/>
    <w:rsid w:val="0083348C"/>
    <w:rsid w:val="00835AA1"/>
    <w:rsid w:val="008373D3"/>
    <w:rsid w:val="00840617"/>
    <w:rsid w:val="00840F84"/>
    <w:rsid w:val="00842A47"/>
    <w:rsid w:val="00843C13"/>
    <w:rsid w:val="008454F8"/>
    <w:rsid w:val="0085173A"/>
    <w:rsid w:val="00856316"/>
    <w:rsid w:val="008603CE"/>
    <w:rsid w:val="00860793"/>
    <w:rsid w:val="008620FC"/>
    <w:rsid w:val="008627A5"/>
    <w:rsid w:val="00863E05"/>
    <w:rsid w:val="00865ACA"/>
    <w:rsid w:val="00865D28"/>
    <w:rsid w:val="00865F85"/>
    <w:rsid w:val="00867C10"/>
    <w:rsid w:val="00870439"/>
    <w:rsid w:val="00870DA1"/>
    <w:rsid w:val="00875561"/>
    <w:rsid w:val="00883F93"/>
    <w:rsid w:val="00884DB3"/>
    <w:rsid w:val="00885A9D"/>
    <w:rsid w:val="008864F6"/>
    <w:rsid w:val="0089049D"/>
    <w:rsid w:val="008928C9"/>
    <w:rsid w:val="008930CB"/>
    <w:rsid w:val="008938DC"/>
    <w:rsid w:val="00893FD1"/>
    <w:rsid w:val="00894836"/>
    <w:rsid w:val="00895172"/>
    <w:rsid w:val="00895680"/>
    <w:rsid w:val="008961AA"/>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5B3D"/>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6190"/>
    <w:rsid w:val="009273B3"/>
    <w:rsid w:val="009305B5"/>
    <w:rsid w:val="009429D5"/>
    <w:rsid w:val="00942BF1"/>
    <w:rsid w:val="00945180"/>
    <w:rsid w:val="00945428"/>
    <w:rsid w:val="0094607B"/>
    <w:rsid w:val="00953604"/>
    <w:rsid w:val="0095496B"/>
    <w:rsid w:val="009610DC"/>
    <w:rsid w:val="00961490"/>
    <w:rsid w:val="0096231C"/>
    <w:rsid w:val="0096381A"/>
    <w:rsid w:val="00965E04"/>
    <w:rsid w:val="009674AD"/>
    <w:rsid w:val="00970CDC"/>
    <w:rsid w:val="00977010"/>
    <w:rsid w:val="00977D02"/>
    <w:rsid w:val="009809BB"/>
    <w:rsid w:val="0098364B"/>
    <w:rsid w:val="009911AF"/>
    <w:rsid w:val="00991875"/>
    <w:rsid w:val="00991F92"/>
    <w:rsid w:val="009925A7"/>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C7D43"/>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0F48"/>
    <w:rsid w:val="00A31984"/>
    <w:rsid w:val="00A32D73"/>
    <w:rsid w:val="00A3367B"/>
    <w:rsid w:val="00A3597D"/>
    <w:rsid w:val="00A36DD1"/>
    <w:rsid w:val="00A36F5E"/>
    <w:rsid w:val="00A4006C"/>
    <w:rsid w:val="00A40091"/>
    <w:rsid w:val="00A4030F"/>
    <w:rsid w:val="00A41C79"/>
    <w:rsid w:val="00A41CB5"/>
    <w:rsid w:val="00A42CDF"/>
    <w:rsid w:val="00A43ED5"/>
    <w:rsid w:val="00A4452E"/>
    <w:rsid w:val="00A4472C"/>
    <w:rsid w:val="00A44E69"/>
    <w:rsid w:val="00A4661E"/>
    <w:rsid w:val="00A55BD6"/>
    <w:rsid w:val="00A55D50"/>
    <w:rsid w:val="00A57142"/>
    <w:rsid w:val="00A648CD"/>
    <w:rsid w:val="00A6537A"/>
    <w:rsid w:val="00A67866"/>
    <w:rsid w:val="00A70B07"/>
    <w:rsid w:val="00A723F8"/>
    <w:rsid w:val="00A76699"/>
    <w:rsid w:val="00A77CCB"/>
    <w:rsid w:val="00A83D8D"/>
    <w:rsid w:val="00A8446B"/>
    <w:rsid w:val="00A8473F"/>
    <w:rsid w:val="00A862D6"/>
    <w:rsid w:val="00A8715E"/>
    <w:rsid w:val="00A9295B"/>
    <w:rsid w:val="00A92DFE"/>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544"/>
    <w:rsid w:val="00AE37E5"/>
    <w:rsid w:val="00AE5EB4"/>
    <w:rsid w:val="00AF0C18"/>
    <w:rsid w:val="00AF47C5"/>
    <w:rsid w:val="00AF5398"/>
    <w:rsid w:val="00B049AF"/>
    <w:rsid w:val="00B07242"/>
    <w:rsid w:val="00B10534"/>
    <w:rsid w:val="00B113DB"/>
    <w:rsid w:val="00B11D8A"/>
    <w:rsid w:val="00B12981"/>
    <w:rsid w:val="00B147DD"/>
    <w:rsid w:val="00B156FD"/>
    <w:rsid w:val="00B213CB"/>
    <w:rsid w:val="00B21F61"/>
    <w:rsid w:val="00B260E7"/>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67F20"/>
    <w:rsid w:val="00B72880"/>
    <w:rsid w:val="00B758BF"/>
    <w:rsid w:val="00B77EC8"/>
    <w:rsid w:val="00B827A6"/>
    <w:rsid w:val="00B831CE"/>
    <w:rsid w:val="00B86677"/>
    <w:rsid w:val="00B87131"/>
    <w:rsid w:val="00B921AD"/>
    <w:rsid w:val="00B939B1"/>
    <w:rsid w:val="00B96D40"/>
    <w:rsid w:val="00B97386"/>
    <w:rsid w:val="00BA263B"/>
    <w:rsid w:val="00BA42B2"/>
    <w:rsid w:val="00BA58D4"/>
    <w:rsid w:val="00BA5B9E"/>
    <w:rsid w:val="00BA7C9A"/>
    <w:rsid w:val="00BB5098"/>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0F51"/>
    <w:rsid w:val="00C13319"/>
    <w:rsid w:val="00C13EE9"/>
    <w:rsid w:val="00C21540"/>
    <w:rsid w:val="00C21906"/>
    <w:rsid w:val="00C21BFA"/>
    <w:rsid w:val="00C22148"/>
    <w:rsid w:val="00C24C8D"/>
    <w:rsid w:val="00C25FE2"/>
    <w:rsid w:val="00C26B53"/>
    <w:rsid w:val="00C279B2"/>
    <w:rsid w:val="00C33E50"/>
    <w:rsid w:val="00C34C20"/>
    <w:rsid w:val="00C35A3E"/>
    <w:rsid w:val="00C37D95"/>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874"/>
    <w:rsid w:val="00C819F8"/>
    <w:rsid w:val="00C8248C"/>
    <w:rsid w:val="00C84E33"/>
    <w:rsid w:val="00C86D6F"/>
    <w:rsid w:val="00C905FC"/>
    <w:rsid w:val="00C9128B"/>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897"/>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543"/>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1298"/>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3758"/>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5EF8"/>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08DA"/>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D3B39"/>
    <w:rsid w:val="00EE0350"/>
    <w:rsid w:val="00EE0719"/>
    <w:rsid w:val="00EE0E80"/>
    <w:rsid w:val="00EE54A6"/>
    <w:rsid w:val="00EE613F"/>
    <w:rsid w:val="00EE7295"/>
    <w:rsid w:val="00EE7869"/>
    <w:rsid w:val="00EE7FB6"/>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23D1"/>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565E75"/>
    <w:rsid w:val="076A7863"/>
    <w:rsid w:val="124B01D2"/>
    <w:rsid w:val="126C4E73"/>
    <w:rsid w:val="14C35811"/>
    <w:rsid w:val="1CB27345"/>
    <w:rsid w:val="29404948"/>
    <w:rsid w:val="2F261D64"/>
    <w:rsid w:val="3CEC1E27"/>
    <w:rsid w:val="42EA410D"/>
    <w:rsid w:val="4811173B"/>
    <w:rsid w:val="48D2603D"/>
    <w:rsid w:val="50C46F3B"/>
    <w:rsid w:val="56080FCD"/>
    <w:rsid w:val="5C4820FD"/>
    <w:rsid w:val="62F50A9E"/>
    <w:rsid w:val="6A6B2134"/>
    <w:rsid w:val="74CE2F47"/>
    <w:rsid w:val="7E0B056B"/>
    <w:rsid w:val="7E834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rFonts w:ascii="Times New Roman" w:hAnsi="Times New Roman" w:eastAsia="宋体" w:cs="Times New Roman"/>
      <w:b/>
      <w:bCs/>
      <w:kern w:val="44"/>
      <w:sz w:val="44"/>
      <w:szCs w:val="44"/>
    </w:rPr>
  </w:style>
  <w:style w:type="character" w:customStyle="1" w:styleId="35">
    <w:name w:val="标题 2 字符"/>
    <w:link w:val="3"/>
    <w:qFormat/>
    <w:uiPriority w:val="0"/>
    <w:rPr>
      <w:rFonts w:ascii="Arial" w:hAnsi="Arial" w:eastAsia="黑体" w:cs="Times New Roman"/>
      <w:b/>
      <w:bCs/>
      <w:sz w:val="32"/>
      <w:szCs w:val="32"/>
    </w:rPr>
  </w:style>
  <w:style w:type="character" w:customStyle="1" w:styleId="36">
    <w:name w:val="标题 3 字符"/>
    <w:link w:val="4"/>
    <w:qFormat/>
    <w:uiPriority w:val="0"/>
    <w:rPr>
      <w:rFonts w:ascii="Times New Roman" w:hAnsi="Times New Roman" w:eastAsia="宋体" w:cs="Times New Roman"/>
      <w:b/>
      <w:bCs/>
      <w:sz w:val="32"/>
      <w:szCs w:val="32"/>
    </w:rPr>
  </w:style>
  <w:style w:type="character" w:customStyle="1" w:styleId="37">
    <w:name w:val="标题 4 字符"/>
    <w:link w:val="5"/>
    <w:qFormat/>
    <w:uiPriority w:val="0"/>
    <w:rPr>
      <w:rFonts w:ascii="Arial" w:hAnsi="Arial" w:eastAsia="黑体" w:cs="Times New Roman"/>
      <w:b/>
      <w:bCs/>
      <w:sz w:val="28"/>
      <w:szCs w:val="28"/>
    </w:rPr>
  </w:style>
  <w:style w:type="character" w:customStyle="1" w:styleId="38">
    <w:name w:val="标题 5 字符"/>
    <w:link w:val="6"/>
    <w:qFormat/>
    <w:uiPriority w:val="0"/>
    <w:rPr>
      <w:rFonts w:ascii="Times New Roman" w:hAnsi="Times New Roman" w:eastAsia="宋体" w:cs="Times New Roman"/>
      <w:b/>
      <w:bCs/>
      <w:sz w:val="28"/>
      <w:szCs w:val="28"/>
    </w:rPr>
  </w:style>
  <w:style w:type="character" w:customStyle="1" w:styleId="39">
    <w:name w:val="标题 6 字符"/>
    <w:link w:val="7"/>
    <w:qFormat/>
    <w:uiPriority w:val="0"/>
    <w:rPr>
      <w:rFonts w:ascii="Arial" w:hAnsi="Arial" w:eastAsia="黑体" w:cs="Times New Roman"/>
      <w:b/>
      <w:bCs/>
      <w:sz w:val="24"/>
      <w:szCs w:val="24"/>
    </w:rPr>
  </w:style>
  <w:style w:type="character" w:customStyle="1" w:styleId="40">
    <w:name w:val="标题 7 字符"/>
    <w:link w:val="8"/>
    <w:qFormat/>
    <w:uiPriority w:val="0"/>
    <w:rPr>
      <w:rFonts w:ascii="Times New Roman" w:hAnsi="Times New Roman" w:eastAsia="宋体" w:cs="Times New Roman"/>
      <w:b/>
      <w:bCs/>
      <w:sz w:val="24"/>
      <w:szCs w:val="24"/>
    </w:rPr>
  </w:style>
  <w:style w:type="character" w:customStyle="1" w:styleId="41">
    <w:name w:val="标题 8 字符"/>
    <w:link w:val="9"/>
    <w:qFormat/>
    <w:uiPriority w:val="0"/>
    <w:rPr>
      <w:rFonts w:ascii="Arial" w:hAnsi="Arial" w:eastAsia="黑体" w:cs="Times New Roman"/>
      <w:sz w:val="24"/>
      <w:szCs w:val="24"/>
    </w:rPr>
  </w:style>
  <w:style w:type="character" w:customStyle="1" w:styleId="42">
    <w:name w:val="标题 9 字符"/>
    <w:link w:val="10"/>
    <w:qFormat/>
    <w:uiPriority w:val="0"/>
    <w:rPr>
      <w:rFonts w:ascii="Arial" w:hAnsi="Arial" w:eastAsia="黑体" w:cs="Times New Roman"/>
      <w:szCs w:val="21"/>
    </w:rPr>
  </w:style>
  <w:style w:type="character" w:customStyle="1" w:styleId="43">
    <w:name w:val="页眉 字符"/>
    <w:link w:val="18"/>
    <w:qFormat/>
    <w:uiPriority w:val="99"/>
    <w:rPr>
      <w:rFonts w:ascii="Times New Roman" w:hAnsi="Times New Roman" w:eastAsia="宋体" w:cs="Times New Roman"/>
      <w:sz w:val="18"/>
      <w:szCs w:val="18"/>
    </w:rPr>
  </w:style>
  <w:style w:type="character" w:customStyle="1" w:styleId="44">
    <w:name w:val="页脚 字符"/>
    <w:link w:val="17"/>
    <w:qFormat/>
    <w:uiPriority w:val="99"/>
    <w:rPr>
      <w:rFonts w:ascii="宋体" w:hAnsi="Times New Roman" w:eastAsia="宋体" w:cs="Times New Roman"/>
      <w:sz w:val="18"/>
      <w:szCs w:val="18"/>
    </w:rPr>
  </w:style>
  <w:style w:type="character" w:customStyle="1" w:styleId="45">
    <w:name w:val="批注框文本 字符"/>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rPr>
  </w:style>
  <w:style w:type="character" w:customStyle="1" w:styleId="48">
    <w:name w:val="标题 字符"/>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CBF712B3E9F48DFB2CEE60C394F522C"/>
        <w:style w:val=""/>
        <w:category>
          <w:name w:val="常规"/>
          <w:gallery w:val="placeholder"/>
        </w:category>
        <w:types>
          <w:type w:val="bbPlcHdr"/>
        </w:types>
        <w:behaviors>
          <w:behavior w:val="content"/>
        </w:behaviors>
        <w:description w:val=""/>
        <w:guid w:val="{AEA968F3-18D6-46D3-94DF-B2D1335B8179}"/>
      </w:docPartPr>
      <w:docPartBody>
        <w:p>
          <w:pPr>
            <w:pStyle w:val="5"/>
          </w:pPr>
          <w:r>
            <w:rPr>
              <w:rStyle w:val="4"/>
              <w:rFonts w:hint="eastAsia"/>
            </w:rPr>
            <w:t>单击或点击此处输入文字。</w:t>
          </w:r>
        </w:p>
      </w:docPartBody>
    </w:docPart>
    <w:docPart>
      <w:docPartPr>
        <w:name w:val="755F285AAE7247DE87D55A9B1FAAABC7"/>
        <w:style w:val=""/>
        <w:category>
          <w:name w:val="常规"/>
          <w:gallery w:val="placeholder"/>
        </w:category>
        <w:types>
          <w:type w:val="bbPlcHdr"/>
        </w:types>
        <w:behaviors>
          <w:behavior w:val="content"/>
        </w:behaviors>
        <w:description w:val=""/>
        <w:guid w:val="{33A5D8B0-4A90-4D3D-A4EA-79EED0F9E6F1}"/>
      </w:docPartPr>
      <w:docPartBody>
        <w:p>
          <w:pPr>
            <w:pStyle w:val="6"/>
          </w:pPr>
          <w:r>
            <w:rPr>
              <w:rStyle w:val="4"/>
              <w:rFonts w:hint="eastAsia"/>
            </w:rPr>
            <w:t>选择一项。</w:t>
          </w:r>
        </w:p>
      </w:docPartBody>
    </w:docPart>
    <w:docPart>
      <w:docPartPr>
        <w:name w:val="3E5E5AD106DB460F969FB8EDEABAC83C"/>
        <w:style w:val=""/>
        <w:category>
          <w:name w:val="常规"/>
          <w:gallery w:val="placeholder"/>
        </w:category>
        <w:types>
          <w:type w:val="bbPlcHdr"/>
        </w:types>
        <w:behaviors>
          <w:behavior w:val="content"/>
        </w:behaviors>
        <w:description w:val=""/>
        <w:guid w:val="{290263D1-FB16-4EDF-87F9-10233FE0C583}"/>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AB"/>
    <w:rsid w:val="00045370"/>
    <w:rsid w:val="00516FAB"/>
    <w:rsid w:val="00570058"/>
    <w:rsid w:val="00711BAC"/>
    <w:rsid w:val="007A2F06"/>
    <w:rsid w:val="00813ADA"/>
    <w:rsid w:val="00C54EB7"/>
    <w:rsid w:val="00E77BF4"/>
    <w:rsid w:val="00FB2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6CBF712B3E9F48DFB2CEE60C394F52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55F285AAE7247DE87D55A9B1FAAAB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3E5E5AD106DB460F969FB8EDEABAC83C"/>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1EF73D-4A18-4DC4-92AD-9A8E6783CED4}">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7</Pages>
  <Words>705</Words>
  <Characters>4020</Characters>
  <Lines>33</Lines>
  <Paragraphs>9</Paragraphs>
  <TotalTime>45</TotalTime>
  <ScaleCrop>false</ScaleCrop>
  <LinksUpToDate>false</LinksUpToDate>
  <CharactersWithSpaces>4716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2021-06-22T06:06:00Z</dcterms:created>
  <dc:creator>asus</dc:creator>
  <dc:description>&lt;config cover="true" show_menu="true" version="1.0.0" doctype="SDKXY"&gt;_x000d_
&lt;/config&gt;</dc:description>
  <cp:lastModifiedBy>·1+9+</cp:lastModifiedBy>
  <cp:lastPrinted>2020-08-30T10:00:00Z</cp:lastPrinted>
  <dcterms:modified xsi:type="dcterms:W3CDTF">2021-09-14T07:15:19Z</dcterms:modified>
  <dc:title>地方标准</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2052-11.1.0.10700</vt:lpwstr>
  </property>
  <property fmtid="{D5CDD505-2E9C-101B-9397-08002B2CF9AE}" pid="15" name="ICV">
    <vt:lpwstr>0A81A8E4261947D9888AA27089BD300D</vt:lpwstr>
  </property>
</Properties>
</file>